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9D" w:rsidRPr="00C7489D" w:rsidRDefault="00C7489D" w:rsidP="00C7489D">
      <w:pPr>
        <w:spacing w:before="75" w:after="270" w:line="384" w:lineRule="atLeast"/>
        <w:rPr>
          <w:rFonts w:ascii="Arial" w:eastAsia="Times New Roman" w:hAnsi="Arial" w:cs="Arial"/>
          <w:color w:val="4C4C4C"/>
          <w:sz w:val="20"/>
          <w:szCs w:val="20"/>
          <w:lang w:eastAsia="ru-RU"/>
        </w:rPr>
      </w:pPr>
      <w:bookmarkStart w:id="0" w:name="_GoBack"/>
      <w:bookmarkEnd w:id="0"/>
      <w:r w:rsidRPr="00C7489D">
        <w:rPr>
          <w:rFonts w:ascii="Arial" w:eastAsia="Times New Roman" w:hAnsi="Arial" w:cs="Arial"/>
          <w:color w:val="4C4C4C"/>
          <w:sz w:val="20"/>
          <w:szCs w:val="20"/>
          <w:lang w:eastAsia="ru-RU"/>
        </w:rPr>
        <w:t>Прокурор разъясняет</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b/>
          <w:bCs/>
          <w:color w:val="262626"/>
          <w:sz w:val="20"/>
          <w:szCs w:val="20"/>
          <w:lang w:eastAsia="ru-RU"/>
        </w:rPr>
        <w:t>«Порядок защиты прав субъектов предпринимательской деятельности»</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Надзор в области защиты прав субъектов предпринимательской деятельности в настоящее время является одним из ключевых участков работы органов прокуратуры.</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Под субъектами предпринимательской деятельности понимаются индивидуальные предприниматели и юридические лица.</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В Федеральном законе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детально регламентированы все проверочные действия органов контроля, законодательно дано определение проверки как мероприятия по контролю, установлена классификация видов проверок, определены основания и порядок их проведения, закреплены базовые правовые основы осуществления государственного контроля (надзора) и муниципального контроля, введен уведомительный порядок начала осуществления видов предпринимательской деятельности, а также содержатся положения об ответственности органа государственного контроля (надзора) и их должностных лиц, нарушающих порядок проведения мероприятий по контролю.</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Закон устанавливает права и обязанности юридических лиц и индивидуальных предпринимателей при осуществлении государственного контроля (надзора), муниципального контроля. Юридические лица и предприниматели вправе непосредственно присутствовать при проведении проверки, давать объяснения по вопросам, относящимся к предмету проверки; знакомиться с административным регламентом проведения проверки; получать от должностных лиц контролирующего органа информацию, которая относится к предмету проверки и предоставление которой предусмотрено настоящим Федеральным законом;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 и т. д.</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lastRenderedPageBreak/>
        <w:t>Руководители юридических лиц и индивидуальные предприниматели обязаны обеспечить присутствие своих представителей при проведении проверки, предоставить должностным лицам доступ на территорию и в помещения организации, возможность ознакомиться с документами, обязаны вести журнал учета проверок.</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val="en" w:eastAsia="ru-RU"/>
        </w:rPr>
        <w:t> </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В соответствии с положениями Федерального закона № 294-ФЗ на прокуроров возложены полномочия по формированию ежегодного сводного плана проведения плановых проверок контролирующими органами федерального, регионального и муниципального уровней, согласованию проведения внеплановых контрольных мероприятий в отношении субъектов предпринимательства, проведению проверок в отношении контролирующих органов.</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Плановые проверки проводятся не чаще чем один раз в три года.</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Ежегодно, в срок до 1 сентября, государственные органы направляют проекты ежегодных планов проведения проверок в прокуратуры соответствующих субъектов. Далее в срок до 1 октября прокуратура предлагает государственным органам проведение совместных плановых проверок, который рассматривается в месячный срок, и уже с учетом поступивших предложений, формируется план проверок на следующий год, который не позднее 1 ноября направляется в прокуратуру субъекта. Прокуратура субъекта на основании поступившей от органов информации, формирует единый план ежегодных плановых проверок и направляет его в генеральную прокуратуру для включения во всероссийский план проверок, который до 31 декабря должен быт размещен на официальном сайте Генеральной прокуратуры РФ.</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Организационно распорядительными документами Генеральной прокуратуры РФ установлен порядок согласования в органах прокуратуры проведения внеплановых выездных проверок субъектов малого и среднего предпринимательства.</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 xml:space="preserve">Сводный план проверок субъектов предпринимательства, осуществляющих деятельность на территории города Москвы, размещен на Интернет-сайте прокуратуры города по адресу: </w:t>
      </w:r>
      <w:r w:rsidRPr="00C7489D">
        <w:rPr>
          <w:rFonts w:ascii="Arial" w:eastAsia="Times New Roman" w:hAnsi="Arial" w:cs="Arial"/>
          <w:color w:val="4C4C4C"/>
          <w:sz w:val="20"/>
          <w:szCs w:val="20"/>
          <w:lang w:val="en" w:eastAsia="ru-RU"/>
        </w:rPr>
        <w:t>www</w:t>
      </w:r>
      <w:r w:rsidRPr="00C7489D">
        <w:rPr>
          <w:rFonts w:ascii="Arial" w:eastAsia="Times New Roman" w:hAnsi="Arial" w:cs="Arial"/>
          <w:color w:val="4C4C4C"/>
          <w:sz w:val="20"/>
          <w:szCs w:val="20"/>
          <w:lang w:eastAsia="ru-RU"/>
        </w:rPr>
        <w:t>.</w:t>
      </w:r>
      <w:proofErr w:type="spellStart"/>
      <w:r w:rsidRPr="00C7489D">
        <w:rPr>
          <w:rFonts w:ascii="Arial" w:eastAsia="Times New Roman" w:hAnsi="Arial" w:cs="Arial"/>
          <w:color w:val="4C4C4C"/>
          <w:sz w:val="20"/>
          <w:szCs w:val="20"/>
          <w:lang w:val="en" w:eastAsia="ru-RU"/>
        </w:rPr>
        <w:t>mosproc</w:t>
      </w:r>
      <w:proofErr w:type="spellEnd"/>
      <w:r w:rsidRPr="00C7489D">
        <w:rPr>
          <w:rFonts w:ascii="Arial" w:eastAsia="Times New Roman" w:hAnsi="Arial" w:cs="Arial"/>
          <w:color w:val="4C4C4C"/>
          <w:sz w:val="20"/>
          <w:szCs w:val="20"/>
          <w:lang w:eastAsia="ru-RU"/>
        </w:rPr>
        <w:t>.</w:t>
      </w:r>
      <w:proofErr w:type="spellStart"/>
      <w:r w:rsidRPr="00C7489D">
        <w:rPr>
          <w:rFonts w:ascii="Arial" w:eastAsia="Times New Roman" w:hAnsi="Arial" w:cs="Arial"/>
          <w:color w:val="4C4C4C"/>
          <w:sz w:val="20"/>
          <w:szCs w:val="20"/>
          <w:lang w:val="en" w:eastAsia="ru-RU"/>
        </w:rPr>
        <w:t>ru</w:t>
      </w:r>
      <w:proofErr w:type="spellEnd"/>
      <w:r w:rsidRPr="00C7489D">
        <w:rPr>
          <w:rFonts w:ascii="Arial" w:eastAsia="Times New Roman" w:hAnsi="Arial" w:cs="Arial"/>
          <w:color w:val="4C4C4C"/>
          <w:sz w:val="20"/>
          <w:szCs w:val="20"/>
          <w:lang w:eastAsia="ru-RU"/>
        </w:rPr>
        <w:t>.</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 xml:space="preserve">В соответствии со ст. 10 Федерального закона от 26.12.2008 № 294-ФЗ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w:t>
      </w:r>
      <w:r w:rsidRPr="00C7489D">
        <w:rPr>
          <w:rFonts w:ascii="Arial" w:eastAsia="Times New Roman" w:hAnsi="Arial" w:cs="Arial"/>
          <w:color w:val="4C4C4C"/>
          <w:sz w:val="20"/>
          <w:szCs w:val="20"/>
          <w:lang w:eastAsia="ru-RU"/>
        </w:rPr>
        <w:lastRenderedPageBreak/>
        <w:t>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val="en" w:eastAsia="ru-RU"/>
        </w:rPr>
        <w:t> </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Основанием для проведения внеплановой проверки является:</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3) приказ (распоряжение) руководителя органа государственного контроля (надзора),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Помощник прокурора района</w:t>
      </w:r>
    </w:p>
    <w:p w:rsidR="00C7489D" w:rsidRPr="00C7489D" w:rsidRDefault="00C7489D" w:rsidP="00C7489D">
      <w:pPr>
        <w:spacing w:before="75" w:after="270" w:line="384" w:lineRule="atLeast"/>
        <w:rPr>
          <w:rFonts w:ascii="Arial" w:eastAsia="Times New Roman" w:hAnsi="Arial" w:cs="Arial"/>
          <w:color w:val="4C4C4C"/>
          <w:sz w:val="20"/>
          <w:szCs w:val="20"/>
          <w:lang w:eastAsia="ru-RU"/>
        </w:rPr>
      </w:pPr>
      <w:r w:rsidRPr="00C7489D">
        <w:rPr>
          <w:rFonts w:ascii="Arial" w:eastAsia="Times New Roman" w:hAnsi="Arial" w:cs="Arial"/>
          <w:color w:val="4C4C4C"/>
          <w:sz w:val="20"/>
          <w:szCs w:val="20"/>
          <w:lang w:eastAsia="ru-RU"/>
        </w:rPr>
        <w:t>юрист 3 класса</w:t>
      </w:r>
      <w:r w:rsidRPr="00C7489D">
        <w:rPr>
          <w:rFonts w:ascii="Arial" w:eastAsia="Times New Roman" w:hAnsi="Arial" w:cs="Arial"/>
          <w:color w:val="4C4C4C"/>
          <w:sz w:val="20"/>
          <w:szCs w:val="20"/>
          <w:lang w:val="en" w:eastAsia="ru-RU"/>
        </w:rPr>
        <w:t>                                                                                     </w:t>
      </w:r>
      <w:r w:rsidRPr="00C7489D">
        <w:rPr>
          <w:rFonts w:ascii="Arial" w:eastAsia="Times New Roman" w:hAnsi="Arial" w:cs="Arial"/>
          <w:color w:val="4C4C4C"/>
          <w:sz w:val="20"/>
          <w:szCs w:val="20"/>
          <w:lang w:eastAsia="ru-RU"/>
        </w:rPr>
        <w:t xml:space="preserve"> А.И.Шаповалова</w:t>
      </w:r>
    </w:p>
    <w:p w:rsidR="00891BAF" w:rsidRDefault="00891BAF"/>
    <w:sectPr w:rsidR="00891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91"/>
    <w:rsid w:val="006425C9"/>
    <w:rsid w:val="00891BAF"/>
    <w:rsid w:val="008D0991"/>
    <w:rsid w:val="00C7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FDCC9-83B4-46BB-866C-E7D900C5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71167">
      <w:bodyDiv w:val="1"/>
      <w:marLeft w:val="0"/>
      <w:marRight w:val="0"/>
      <w:marTop w:val="0"/>
      <w:marBottom w:val="0"/>
      <w:divBdr>
        <w:top w:val="none" w:sz="0" w:space="0" w:color="auto"/>
        <w:left w:val="none" w:sz="0" w:space="0" w:color="auto"/>
        <w:bottom w:val="none" w:sz="0" w:space="0" w:color="auto"/>
        <w:right w:val="none" w:sz="0" w:space="0" w:color="auto"/>
      </w:divBdr>
      <w:divsChild>
        <w:div w:id="1664044298">
          <w:marLeft w:val="0"/>
          <w:marRight w:val="0"/>
          <w:marTop w:val="0"/>
          <w:marBottom w:val="0"/>
          <w:divBdr>
            <w:top w:val="none" w:sz="0" w:space="0" w:color="auto"/>
            <w:left w:val="none" w:sz="0" w:space="0" w:color="auto"/>
            <w:bottom w:val="none" w:sz="0" w:space="0" w:color="auto"/>
            <w:right w:val="none" w:sz="0" w:space="0" w:color="auto"/>
          </w:divBdr>
          <w:divsChild>
            <w:div w:id="662468442">
              <w:marLeft w:val="0"/>
              <w:marRight w:val="0"/>
              <w:marTop w:val="0"/>
              <w:marBottom w:val="0"/>
              <w:divBdr>
                <w:top w:val="none" w:sz="0" w:space="0" w:color="auto"/>
                <w:left w:val="none" w:sz="0" w:space="0" w:color="auto"/>
                <w:bottom w:val="none" w:sz="0" w:space="0" w:color="auto"/>
                <w:right w:val="none" w:sz="0" w:space="0" w:color="auto"/>
              </w:divBdr>
              <w:divsChild>
                <w:div w:id="1676876583">
                  <w:marLeft w:val="0"/>
                  <w:marRight w:val="0"/>
                  <w:marTop w:val="0"/>
                  <w:marBottom w:val="0"/>
                  <w:divBdr>
                    <w:top w:val="none" w:sz="0" w:space="0" w:color="auto"/>
                    <w:left w:val="none" w:sz="0" w:space="0" w:color="auto"/>
                    <w:bottom w:val="none" w:sz="0" w:space="0" w:color="auto"/>
                    <w:right w:val="none" w:sz="0" w:space="0" w:color="auto"/>
                  </w:divBdr>
                  <w:divsChild>
                    <w:div w:id="1760517106">
                      <w:marLeft w:val="0"/>
                      <w:marRight w:val="0"/>
                      <w:marTop w:val="0"/>
                      <w:marBottom w:val="0"/>
                      <w:divBdr>
                        <w:top w:val="none" w:sz="0" w:space="0" w:color="auto"/>
                        <w:left w:val="none" w:sz="0" w:space="0" w:color="auto"/>
                        <w:bottom w:val="none" w:sz="0" w:space="0" w:color="auto"/>
                        <w:right w:val="none" w:sz="0" w:space="0" w:color="auto"/>
                      </w:divBdr>
                      <w:divsChild>
                        <w:div w:id="5011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1416</Words>
  <Characters>8076</Characters>
  <Application>Microsoft Office Word</Application>
  <DocSecurity>0</DocSecurity>
  <Lines>67</Lines>
  <Paragraphs>18</Paragraphs>
  <ScaleCrop>false</ScaleCrop>
  <Company>SPecialiST RePack</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2019-12-04T05:33:00Z</dcterms:created>
  <dcterms:modified xsi:type="dcterms:W3CDTF">2019-12-04T05:33:00Z</dcterms:modified>
</cp:coreProperties>
</file>