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024F64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СТАРОБЕЛОГОРСКИЙ</w:t>
      </w:r>
      <w:r w:rsidR="00DA1310">
        <w:rPr>
          <w:rFonts w:ascii="Arial" w:hAnsi="Arial" w:cs="Arial"/>
          <w:b/>
          <w:sz w:val="28"/>
          <w:szCs w:val="28"/>
        </w:rPr>
        <w:t xml:space="preserve"> 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E83BD5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30 декабря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Pr="00237DBC">
        <w:rPr>
          <w:rFonts w:ascii="Arial" w:hAnsi="Arial" w:cs="Arial"/>
          <w:sz w:val="24"/>
          <w:szCs w:val="24"/>
        </w:rPr>
        <w:t xml:space="preserve">  № </w:t>
      </w:r>
      <w:r w:rsidR="00024F64">
        <w:rPr>
          <w:rFonts w:ascii="Arial" w:hAnsi="Arial" w:cs="Arial"/>
          <w:sz w:val="24"/>
          <w:szCs w:val="24"/>
        </w:rPr>
        <w:t>62</w:t>
      </w:r>
      <w:r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8A6FB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b w:val="0"/>
          <w:sz w:val="24"/>
          <w:szCs w:val="24"/>
        </w:rPr>
        <w:t>Старобелогорский</w:t>
      </w:r>
      <w:r w:rsidR="00DA1310">
        <w:rPr>
          <w:rFonts w:ascii="Arial" w:hAnsi="Arial" w:cs="Arial"/>
          <w:b w:val="0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b w:val="0"/>
          <w:sz w:val="24"/>
          <w:szCs w:val="24"/>
        </w:rPr>
        <w:t>Новосергиевского района</w:t>
      </w:r>
      <w:r w:rsidR="008A6FB2">
        <w:rPr>
          <w:rFonts w:ascii="Arial" w:hAnsi="Arial" w:cs="Arial"/>
          <w:b w:val="0"/>
          <w:sz w:val="24"/>
          <w:szCs w:val="24"/>
        </w:rPr>
        <w:t xml:space="preserve"> </w:t>
      </w: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F64" w:rsidRDefault="00FD4A67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352E7E" w:rsidRPr="00237DBC">
        <w:rPr>
          <w:rFonts w:ascii="Arial" w:hAnsi="Arial" w:cs="Arial"/>
          <w:sz w:val="24"/>
          <w:szCs w:val="24"/>
        </w:rPr>
        <w:t>Новосергиевского</w:t>
      </w:r>
      <w:r w:rsidR="00024F64">
        <w:rPr>
          <w:rFonts w:ascii="Arial" w:hAnsi="Arial" w:cs="Arial"/>
          <w:sz w:val="24"/>
          <w:szCs w:val="24"/>
        </w:rPr>
        <w:t xml:space="preserve"> района</w:t>
      </w:r>
    </w:p>
    <w:p w:rsidR="00024F64" w:rsidRDefault="00024F64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4F64" w:rsidRDefault="00024F64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4F64" w:rsidRDefault="00024F64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8A6F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</w:t>
      </w:r>
      <w:r w:rsidR="00024F64">
        <w:rPr>
          <w:rFonts w:ascii="Arial" w:hAnsi="Arial" w:cs="Arial"/>
          <w:sz w:val="24"/>
          <w:szCs w:val="24"/>
        </w:rPr>
        <w:t>Глава администрации</w:t>
      </w:r>
      <w:r w:rsidR="00024F64">
        <w:rPr>
          <w:rFonts w:ascii="Arial" w:hAnsi="Arial" w:cs="Arial"/>
          <w:sz w:val="24"/>
          <w:szCs w:val="24"/>
        </w:rPr>
        <w:tab/>
      </w:r>
      <w:r w:rsidR="00024F64">
        <w:rPr>
          <w:rFonts w:ascii="Arial" w:hAnsi="Arial" w:cs="Arial"/>
          <w:sz w:val="24"/>
          <w:szCs w:val="24"/>
        </w:rPr>
        <w:tab/>
      </w:r>
      <w:r w:rsidR="00024F64">
        <w:rPr>
          <w:rFonts w:ascii="Arial" w:hAnsi="Arial" w:cs="Arial"/>
          <w:sz w:val="24"/>
          <w:szCs w:val="24"/>
        </w:rPr>
        <w:tab/>
      </w:r>
      <w:r w:rsidR="00024F64">
        <w:rPr>
          <w:rFonts w:ascii="Arial" w:hAnsi="Arial" w:cs="Arial"/>
          <w:sz w:val="24"/>
          <w:szCs w:val="24"/>
        </w:rPr>
        <w:tab/>
        <w:t>Р.И.Зайнутдинов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Разослано: финотделу, орготделу,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663CF8">
        <w:rPr>
          <w:rFonts w:ascii="Arial" w:hAnsi="Arial" w:cs="Arial"/>
          <w:sz w:val="24"/>
          <w:szCs w:val="24"/>
        </w:rPr>
        <w:t xml:space="preserve">МО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663CF8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E83BD5" w:rsidRPr="00237DBC">
        <w:rPr>
          <w:rFonts w:ascii="Arial" w:hAnsi="Arial" w:cs="Arial"/>
          <w:sz w:val="24"/>
          <w:szCs w:val="24"/>
        </w:rPr>
        <w:t xml:space="preserve">30 </w:t>
      </w:r>
      <w:r w:rsidR="00352E7E" w:rsidRPr="00237DBC">
        <w:rPr>
          <w:rFonts w:ascii="Arial" w:hAnsi="Arial" w:cs="Arial"/>
          <w:sz w:val="24"/>
          <w:szCs w:val="24"/>
        </w:rPr>
        <w:t>декабря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173CA4">
        <w:rPr>
          <w:rFonts w:ascii="Arial" w:hAnsi="Arial" w:cs="Arial"/>
          <w:sz w:val="24"/>
          <w:szCs w:val="24"/>
        </w:rPr>
        <w:t>62</w:t>
      </w:r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2. 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7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024F64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от </w:t>
      </w:r>
      <w:r w:rsidR="00173CA4">
        <w:rPr>
          <w:rFonts w:ascii="Arial" w:hAnsi="Arial" w:cs="Arial"/>
          <w:sz w:val="24"/>
          <w:szCs w:val="24"/>
        </w:rPr>
        <w:t>23.12</w:t>
      </w:r>
      <w:r w:rsidR="00033F79">
        <w:rPr>
          <w:rFonts w:ascii="Arial" w:hAnsi="Arial" w:cs="Arial"/>
          <w:sz w:val="24"/>
          <w:szCs w:val="24"/>
        </w:rPr>
        <w:t>.</w:t>
      </w:r>
      <w:r w:rsidRPr="00237DBC">
        <w:rPr>
          <w:rFonts w:ascii="Arial" w:hAnsi="Arial" w:cs="Arial"/>
          <w:sz w:val="24"/>
          <w:szCs w:val="24"/>
        </w:rPr>
        <w:t>2019 №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173CA4">
        <w:rPr>
          <w:rFonts w:ascii="Arial" w:hAnsi="Arial" w:cs="Arial"/>
          <w:sz w:val="24"/>
          <w:szCs w:val="24"/>
        </w:rPr>
        <w:t>56</w:t>
      </w:r>
      <w:r w:rsidRPr="00237DBC">
        <w:rPr>
          <w:rFonts w:ascii="Arial" w:hAnsi="Arial" w:cs="Arial"/>
          <w:sz w:val="24"/>
          <w:szCs w:val="24"/>
        </w:rPr>
        <w:t xml:space="preserve">-п «О порядке составления проекта бюджета 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173CA4">
        <w:rPr>
          <w:rFonts w:ascii="Arial" w:hAnsi="Arial" w:cs="Arial"/>
          <w:sz w:val="24"/>
          <w:szCs w:val="24"/>
        </w:rPr>
        <w:t>23</w:t>
      </w:r>
      <w:r w:rsidR="00033F79">
        <w:rPr>
          <w:rFonts w:ascii="Arial" w:hAnsi="Arial" w:cs="Arial"/>
          <w:sz w:val="24"/>
          <w:szCs w:val="24"/>
        </w:rPr>
        <w:t>.1</w:t>
      </w:r>
      <w:r w:rsidR="00173CA4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.2019 № </w:t>
      </w:r>
      <w:r w:rsidR="00173CA4">
        <w:rPr>
          <w:rFonts w:ascii="Arial" w:hAnsi="Arial" w:cs="Arial"/>
          <w:sz w:val="24"/>
          <w:szCs w:val="24"/>
        </w:rPr>
        <w:t>56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В целях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главные администраторы (администраторы) доходов бюджета (далее - главные администраторы (администраторы)) представляют в </w:t>
      </w:r>
      <w:r w:rsidR="00E83BD5" w:rsidRPr="00237DBC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37DBC">
        <w:rPr>
          <w:rFonts w:ascii="Arial" w:hAnsi="Arial" w:cs="Arial"/>
          <w:sz w:val="24"/>
          <w:szCs w:val="24"/>
        </w:rPr>
        <w:t xml:space="preserve"> информацию в порядке и сроки, установленные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173CA4">
        <w:rPr>
          <w:rFonts w:ascii="Arial" w:hAnsi="Arial" w:cs="Arial"/>
          <w:sz w:val="24"/>
          <w:szCs w:val="24"/>
        </w:rPr>
        <w:t>23</w:t>
      </w:r>
      <w:r w:rsidR="007C0E36" w:rsidRPr="00237DBC">
        <w:rPr>
          <w:rFonts w:ascii="Arial" w:hAnsi="Arial" w:cs="Arial"/>
          <w:sz w:val="24"/>
          <w:szCs w:val="24"/>
        </w:rPr>
        <w:t xml:space="preserve">.12.2019 № </w:t>
      </w:r>
      <w:r w:rsidR="00173CA4">
        <w:rPr>
          <w:rFonts w:ascii="Arial" w:hAnsi="Arial" w:cs="Arial"/>
          <w:sz w:val="24"/>
          <w:szCs w:val="24"/>
        </w:rPr>
        <w:t>56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024F64">
        <w:rPr>
          <w:rFonts w:ascii="Arial" w:hAnsi="Arial" w:cs="Arial"/>
          <w:sz w:val="24"/>
          <w:szCs w:val="24"/>
        </w:rPr>
        <w:t>Администрация Старобелогорского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сельсовета </w:t>
      </w:r>
      <w:r w:rsidRPr="00237DBC">
        <w:rPr>
          <w:rFonts w:ascii="Arial" w:hAnsi="Arial" w:cs="Arial"/>
          <w:sz w:val="24"/>
          <w:szCs w:val="24"/>
        </w:rPr>
        <w:t xml:space="preserve">в целях ведения реестров источников доходов бюджетов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 направлении главным администратором (администратором) измененной информации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 xml:space="preserve">ого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237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МО </w:t>
      </w:r>
      <w:r w:rsidR="00024F64">
        <w:rPr>
          <w:rFonts w:ascii="Arial" w:hAnsi="Arial" w:cs="Arial"/>
          <w:sz w:val="24"/>
          <w:szCs w:val="24"/>
        </w:rPr>
        <w:t>Старобелогорский</w:t>
      </w:r>
      <w:r w:rsidR="00DA1310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024F64">
        <w:rPr>
          <w:rFonts w:ascii="Arial" w:hAnsi="Arial" w:cs="Arial"/>
          <w:b/>
          <w:sz w:val="24"/>
          <w:szCs w:val="24"/>
        </w:rPr>
        <w:t>Старобелогорский</w:t>
      </w:r>
      <w:r w:rsidR="00DA1310">
        <w:rPr>
          <w:rFonts w:ascii="Arial" w:hAnsi="Arial" w:cs="Arial"/>
          <w:b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67"/>
    <w:rsid w:val="00024F64"/>
    <w:rsid w:val="00033F79"/>
    <w:rsid w:val="00147160"/>
    <w:rsid w:val="00173CA4"/>
    <w:rsid w:val="00237DBC"/>
    <w:rsid w:val="00352E7E"/>
    <w:rsid w:val="00410E38"/>
    <w:rsid w:val="004C26BE"/>
    <w:rsid w:val="00663CF8"/>
    <w:rsid w:val="007C0E36"/>
    <w:rsid w:val="008A6FB2"/>
    <w:rsid w:val="00A42399"/>
    <w:rsid w:val="00A702E0"/>
    <w:rsid w:val="00B97493"/>
    <w:rsid w:val="00C23607"/>
    <w:rsid w:val="00DA1310"/>
    <w:rsid w:val="00E83BD5"/>
    <w:rsid w:val="00E90645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61BF-A577-4598-BD7C-891AF4C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2212-CFB7-4ACA-B504-9E3CD5F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belogorka</cp:lastModifiedBy>
  <cp:revision>5</cp:revision>
  <cp:lastPrinted>2022-02-21T11:33:00Z</cp:lastPrinted>
  <dcterms:created xsi:type="dcterms:W3CDTF">2022-02-21T11:34:00Z</dcterms:created>
  <dcterms:modified xsi:type="dcterms:W3CDTF">2022-02-21T11:34:00Z</dcterms:modified>
</cp:coreProperties>
</file>