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5" w:rsidRDefault="00E16FC5" w:rsidP="00E16FC5">
      <w:pPr>
        <w:ind w:right="-6"/>
        <w:rPr>
          <w:b/>
        </w:rPr>
      </w:pPr>
      <w:r>
        <w:rPr>
          <w:b/>
        </w:rPr>
        <w:t xml:space="preserve">     АДМИНИСТРАЦИЯ</w:t>
      </w:r>
    </w:p>
    <w:p w:rsidR="00E16FC5" w:rsidRDefault="00E16FC5" w:rsidP="00E16FC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16FC5" w:rsidRDefault="00E16FC5" w:rsidP="00E16FC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16FC5" w:rsidRDefault="00E16FC5" w:rsidP="00E16FC5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E16FC5" w:rsidRDefault="00E16FC5" w:rsidP="00E16FC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16FC5" w:rsidRDefault="00E16FC5" w:rsidP="00E16FC5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E16FC5" w:rsidRDefault="00E16FC5" w:rsidP="00E16FC5">
      <w:pPr>
        <w:ind w:right="5755"/>
        <w:jc w:val="center"/>
        <w:rPr>
          <w:b/>
        </w:rPr>
      </w:pPr>
    </w:p>
    <w:p w:rsidR="00E16FC5" w:rsidRDefault="00E16FC5" w:rsidP="00E16FC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16FC5" w:rsidRDefault="00E16FC5" w:rsidP="00E16FC5">
      <w:pPr>
        <w:ind w:right="5755"/>
        <w:jc w:val="center"/>
        <w:rPr>
          <w:b/>
        </w:rPr>
      </w:pPr>
    </w:p>
    <w:p w:rsidR="00E16FC5" w:rsidRDefault="00F513BA" w:rsidP="00E16FC5">
      <w:pPr>
        <w:ind w:right="5755"/>
      </w:pPr>
      <w:r>
        <w:t xml:space="preserve">      19.01.2023  г. № 08</w:t>
      </w:r>
      <w:r w:rsidR="00E16FC5">
        <w:t>-п.</w:t>
      </w:r>
    </w:p>
    <w:p w:rsidR="00E16FC5" w:rsidRDefault="00E16FC5" w:rsidP="00E16FC5">
      <w:pPr>
        <w:ind w:right="5755"/>
        <w:jc w:val="center"/>
      </w:pPr>
      <w:r>
        <w:t>с. Старобелогорка</w:t>
      </w:r>
    </w:p>
    <w:p w:rsidR="00E16FC5" w:rsidRDefault="00E16FC5" w:rsidP="00E16FC5"/>
    <w:p w:rsidR="00E16FC5" w:rsidRDefault="00E16FC5" w:rsidP="00E16FC5">
      <w:pPr>
        <w:ind w:right="3685"/>
        <w:jc w:val="both"/>
      </w:pPr>
      <w:r>
        <w:t xml:space="preserve">Об утверждении перечня объектов, в отношении которых планируется заключение </w:t>
      </w:r>
      <w:r w:rsidR="00F513BA">
        <w:t>концессионного соглашения в 2023</w:t>
      </w:r>
      <w:r>
        <w:t xml:space="preserve"> году</w:t>
      </w:r>
    </w:p>
    <w:p w:rsidR="00E16FC5" w:rsidRDefault="00E16FC5" w:rsidP="00E16FC5">
      <w:pPr>
        <w:ind w:right="3685"/>
        <w:jc w:val="both"/>
      </w:pPr>
    </w:p>
    <w:p w:rsidR="00E16FC5" w:rsidRDefault="00E16FC5" w:rsidP="00E16FC5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Старобелогорский сельсовет Новосергиевского района Оренбургской области:</w:t>
      </w:r>
    </w:p>
    <w:p w:rsidR="00E16FC5" w:rsidRDefault="00E16FC5" w:rsidP="00E16FC5">
      <w:pPr>
        <w:pStyle w:val="1"/>
        <w:tabs>
          <w:tab w:val="left" w:pos="9355"/>
        </w:tabs>
        <w:ind w:left="567" w:right="-1"/>
        <w:jc w:val="both"/>
      </w:pPr>
    </w:p>
    <w:p w:rsidR="00E16FC5" w:rsidRDefault="00E16FC5" w:rsidP="00E16FC5">
      <w:pPr>
        <w:pStyle w:val="1"/>
        <w:tabs>
          <w:tab w:val="left" w:pos="9355"/>
        </w:tabs>
        <w:ind w:left="567" w:right="-1"/>
        <w:jc w:val="both"/>
      </w:pPr>
      <w:r>
        <w:t>1. Утвердить перечень объектов, в отношении которых планируется заключение концессионных соглашений согласно приложению.</w:t>
      </w:r>
    </w:p>
    <w:p w:rsidR="00E16FC5" w:rsidRDefault="00E16FC5" w:rsidP="00E16FC5">
      <w:pPr>
        <w:pStyle w:val="1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</w:t>
      </w:r>
      <w:proofErr w:type="gramStart"/>
      <w:r>
        <w:t xml:space="preserve">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16FC5">
        <w:rPr>
          <w:rStyle w:val="a3"/>
        </w:rPr>
        <w:t xml:space="preserve"> </w:t>
      </w:r>
      <w:r>
        <w:t>и</w:t>
      </w:r>
      <w:proofErr w:type="gramEnd"/>
      <w:r>
        <w:t xml:space="preserve"> на сайте администрации.</w:t>
      </w:r>
    </w:p>
    <w:p w:rsidR="00E16FC5" w:rsidRDefault="00E16FC5" w:rsidP="00E16FC5">
      <w:pPr>
        <w:pStyle w:val="1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Контроль за исполнением настоящего постановления оставляю за собой.</w:t>
      </w:r>
    </w:p>
    <w:p w:rsidR="00E16FC5" w:rsidRDefault="00E16FC5" w:rsidP="00E16FC5">
      <w:pPr>
        <w:pStyle w:val="1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E16FC5" w:rsidRDefault="00E16FC5" w:rsidP="00E16FC5">
      <w:pPr>
        <w:tabs>
          <w:tab w:val="left" w:pos="9355"/>
        </w:tabs>
        <w:ind w:right="-1"/>
        <w:jc w:val="both"/>
      </w:pPr>
    </w:p>
    <w:p w:rsidR="00E16FC5" w:rsidRDefault="00E16FC5" w:rsidP="00E16FC5">
      <w:pPr>
        <w:tabs>
          <w:tab w:val="left" w:pos="9355"/>
        </w:tabs>
        <w:ind w:right="-1"/>
        <w:jc w:val="both"/>
      </w:pPr>
    </w:p>
    <w:p w:rsidR="00E16FC5" w:rsidRDefault="00E16FC5" w:rsidP="00E16FC5">
      <w:pPr>
        <w:tabs>
          <w:tab w:val="left" w:pos="9355"/>
        </w:tabs>
        <w:ind w:right="-1"/>
        <w:jc w:val="both"/>
      </w:pPr>
      <w:r>
        <w:t>Глава муниципального образования</w:t>
      </w:r>
    </w:p>
    <w:p w:rsidR="00E16FC5" w:rsidRDefault="00E16FC5" w:rsidP="00E16FC5">
      <w:pPr>
        <w:tabs>
          <w:tab w:val="left" w:pos="9355"/>
        </w:tabs>
        <w:ind w:right="-1"/>
        <w:jc w:val="both"/>
      </w:pPr>
      <w:r>
        <w:t xml:space="preserve">Старобелогорский сельсовет                                                  </w:t>
      </w:r>
      <w:proofErr w:type="spellStart"/>
      <w:r>
        <w:t>А.В.Кудряшов</w:t>
      </w:r>
      <w:proofErr w:type="spellEnd"/>
    </w:p>
    <w:p w:rsidR="00E16FC5" w:rsidRDefault="00E16FC5" w:rsidP="00E16FC5">
      <w:pPr>
        <w:tabs>
          <w:tab w:val="left" w:pos="9355"/>
        </w:tabs>
        <w:ind w:right="-1"/>
        <w:jc w:val="both"/>
      </w:pPr>
    </w:p>
    <w:p w:rsidR="00E16FC5" w:rsidRDefault="00E16FC5" w:rsidP="00E16FC5">
      <w:pPr>
        <w:tabs>
          <w:tab w:val="left" w:pos="9355"/>
        </w:tabs>
        <w:ind w:right="-1"/>
        <w:jc w:val="both"/>
      </w:pPr>
    </w:p>
    <w:p w:rsidR="00E16FC5" w:rsidRDefault="00E16FC5" w:rsidP="00E16FC5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E16FC5" w:rsidRDefault="00E16FC5" w:rsidP="00E16FC5">
      <w:pPr>
        <w:ind w:right="3685"/>
        <w:jc w:val="both"/>
      </w:pPr>
    </w:p>
    <w:p w:rsidR="00E16FC5" w:rsidRDefault="00E16FC5" w:rsidP="00E16FC5">
      <w:pPr>
        <w:ind w:right="3685"/>
        <w:jc w:val="both"/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shd w:val="clear" w:color="auto" w:fill="FFFFFF"/>
        <w:jc w:val="both"/>
        <w:rPr>
          <w:color w:val="000000"/>
        </w:rPr>
      </w:pPr>
    </w:p>
    <w:p w:rsidR="00E16FC5" w:rsidRDefault="00E16FC5" w:rsidP="00E16FC5">
      <w:pPr>
        <w:ind w:left="5103" w:right="47"/>
        <w:jc w:val="right"/>
      </w:pPr>
      <w:r>
        <w:t xml:space="preserve">Приложение </w:t>
      </w:r>
    </w:p>
    <w:p w:rsidR="00E16FC5" w:rsidRDefault="00E16FC5" w:rsidP="00E16FC5">
      <w:pPr>
        <w:ind w:left="5103" w:right="47"/>
        <w:jc w:val="right"/>
      </w:pPr>
      <w:r>
        <w:t>к постановлению администрации Старобелогорского сельсовета</w:t>
      </w:r>
    </w:p>
    <w:p w:rsidR="00E16FC5" w:rsidRDefault="00F513BA" w:rsidP="00E16FC5">
      <w:pPr>
        <w:ind w:left="5940" w:right="47"/>
        <w:jc w:val="right"/>
      </w:pPr>
      <w:r>
        <w:t>от 19.01.2023 года № 08</w:t>
      </w:r>
      <w:bookmarkStart w:id="0" w:name="_GoBack"/>
      <w:bookmarkEnd w:id="0"/>
      <w:r w:rsidR="00E16FC5">
        <w:t>-п.</w:t>
      </w:r>
    </w:p>
    <w:p w:rsidR="00E16FC5" w:rsidRDefault="00E16FC5" w:rsidP="00E16FC5">
      <w:pPr>
        <w:ind w:left="5940" w:right="47"/>
        <w:jc w:val="right"/>
        <w:rPr>
          <w:sz w:val="24"/>
          <w:szCs w:val="24"/>
        </w:rPr>
      </w:pPr>
    </w:p>
    <w:p w:rsidR="00E16FC5" w:rsidRDefault="00E16FC5" w:rsidP="00E16FC5">
      <w:pPr>
        <w:jc w:val="center"/>
      </w:pPr>
      <w:r>
        <w:t xml:space="preserve">Перечень </w:t>
      </w:r>
      <w:proofErr w:type="gramStart"/>
      <w:r>
        <w:t>объектов ,</w:t>
      </w:r>
      <w:proofErr w:type="gramEnd"/>
      <w:r>
        <w:t xml:space="preserve"> в отношении которых планируется заключение концессионных соглашений.</w:t>
      </w:r>
    </w:p>
    <w:p w:rsidR="00E16FC5" w:rsidRDefault="00E16FC5" w:rsidP="00E16FC5">
      <w:pPr>
        <w:jc w:val="center"/>
      </w:pPr>
    </w:p>
    <w:p w:rsidR="00E16FC5" w:rsidRDefault="00E16FC5" w:rsidP="00E16FC5"/>
    <w:p w:rsidR="00E16FC5" w:rsidRDefault="00E16FC5" w:rsidP="00E16FC5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8"/>
        <w:gridCol w:w="1721"/>
        <w:gridCol w:w="1736"/>
        <w:gridCol w:w="2036"/>
        <w:gridCol w:w="2180"/>
      </w:tblGrid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коммунальной инфраструктуры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Площадь ,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глубина (м)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(местонахождения)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Водопровод</w:t>
            </w:r>
          </w:p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216 м"/>
              </w:smartTagPr>
              <w:r>
                <w:rPr>
                  <w:sz w:val="22"/>
                  <w:szCs w:val="22"/>
                  <w:lang w:eastAsia="en-US"/>
                </w:rPr>
                <w:t>13216 м</w:t>
              </w:r>
            </w:smartTag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Оренбургская область, Новосергиевский район, с. Старобелогорка, сооружение расположено в западной части кадастрового квартала 56:19:0000000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о государственной регистрации права 56-АВ 555547 от 13.01.2015 г.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5 м"/>
              </w:smartTagPr>
              <w:r>
                <w:rPr>
                  <w:sz w:val="22"/>
                  <w:szCs w:val="22"/>
                  <w:lang w:eastAsia="en-US"/>
                </w:rPr>
                <w:t>95 м</w:t>
              </w:r>
            </w:smartTag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северо-восточной части кадастрового квартала 56:19:1501001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о государственной регистрации права 56-56/022-56/022/204/2016-1057/1 от 08.04.2016 г.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</w:t>
            </w:r>
            <w:r>
              <w:rPr>
                <w:sz w:val="22"/>
                <w:szCs w:val="22"/>
                <w:lang w:eastAsia="en-US"/>
              </w:rPr>
              <w:lastRenderedPageBreak/>
              <w:t>центральной  части земельного участка 56:19:1501001:810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56:19:1501001:811-56/018/2017-1 от 19.04.2017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участка56:19:1501001:809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56:19:1501001:812-56/018/2017-1 от 19.04.2017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56:19:1501001:30-56/018/2017-1 от 19.04.2017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56:19:1502001:31-56/018/2017-1 от 19.04.2017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участка 56:19:1502001:26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56:19:1502001:32-56/018/2017-1 от 19.04.2017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56:19:1502001:33-56/018/2017-1 от 19.04.2017</w:t>
            </w:r>
          </w:p>
        </w:tc>
      </w:tr>
      <w:tr w:rsidR="00E16FC5" w:rsidTr="00E16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  <w:lang w:eastAsia="en-US"/>
              </w:rPr>
              <w:t>область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C5" w:rsidRDefault="00E16FC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56:19:1502001:34-56/018/2017-1 от 19.04.2017</w:t>
            </w:r>
          </w:p>
        </w:tc>
      </w:tr>
    </w:tbl>
    <w:p w:rsidR="00E16FC5" w:rsidRDefault="00E16FC5" w:rsidP="00E16FC5">
      <w:pPr>
        <w:pStyle w:val="10"/>
        <w:jc w:val="both"/>
        <w:rPr>
          <w:sz w:val="28"/>
          <w:szCs w:val="28"/>
        </w:rPr>
      </w:pPr>
    </w:p>
    <w:p w:rsidR="00E16FC5" w:rsidRDefault="00E16FC5" w:rsidP="00E16FC5">
      <w:pPr>
        <w:pStyle w:val="10"/>
        <w:jc w:val="both"/>
        <w:rPr>
          <w:sz w:val="28"/>
          <w:szCs w:val="28"/>
        </w:rPr>
      </w:pPr>
    </w:p>
    <w:p w:rsidR="00E16FC5" w:rsidRDefault="00E16FC5" w:rsidP="00E16FC5">
      <w:pPr>
        <w:pStyle w:val="10"/>
        <w:jc w:val="both"/>
        <w:rPr>
          <w:sz w:val="28"/>
          <w:szCs w:val="28"/>
        </w:rPr>
      </w:pPr>
    </w:p>
    <w:p w:rsidR="00E16FC5" w:rsidRDefault="00E16FC5" w:rsidP="00E16FC5">
      <w:pPr>
        <w:ind w:left="240" w:firstLine="120"/>
      </w:pPr>
    </w:p>
    <w:p w:rsidR="00E16FC5" w:rsidRDefault="00E16FC5" w:rsidP="00E16FC5"/>
    <w:p w:rsidR="00E16FC5" w:rsidRDefault="00E16FC5" w:rsidP="00E16FC5"/>
    <w:p w:rsidR="00E16FC5" w:rsidRDefault="00E16FC5" w:rsidP="00E16FC5"/>
    <w:p w:rsidR="000061C2" w:rsidRDefault="000061C2"/>
    <w:sectPr w:rsidR="000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582"/>
    <w:multiLevelType w:val="hybridMultilevel"/>
    <w:tmpl w:val="9C6C6FD6"/>
    <w:lvl w:ilvl="0" w:tplc="3ED270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4"/>
    <w:rsid w:val="000061C2"/>
    <w:rsid w:val="005F2EF4"/>
    <w:rsid w:val="00E16FC5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597E-96AD-4798-88F3-02037672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C5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6FC5"/>
    <w:rPr>
      <w:color w:val="0563C1"/>
      <w:u w:val="single"/>
    </w:rPr>
  </w:style>
  <w:style w:type="paragraph" w:customStyle="1" w:styleId="1">
    <w:name w:val="Абзац списка1"/>
    <w:basedOn w:val="a"/>
    <w:rsid w:val="00E16FC5"/>
    <w:pPr>
      <w:ind w:left="720"/>
    </w:pPr>
  </w:style>
  <w:style w:type="paragraph" w:customStyle="1" w:styleId="10">
    <w:name w:val="Без интервала1"/>
    <w:rsid w:val="00E16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3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BA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2023-01-19T04:48:00Z</cp:lastPrinted>
  <dcterms:created xsi:type="dcterms:W3CDTF">2023-01-18T10:47:00Z</dcterms:created>
  <dcterms:modified xsi:type="dcterms:W3CDTF">2023-01-19T04:48:00Z</dcterms:modified>
</cp:coreProperties>
</file>