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E75" w:rsidRDefault="00CE3E75" w:rsidP="00CE3E75">
      <w:pPr>
        <w:tabs>
          <w:tab w:val="left" w:pos="5529"/>
        </w:tabs>
        <w:spacing w:line="360" w:lineRule="auto"/>
        <w:ind w:right="3684"/>
        <w:jc w:val="center"/>
        <w:rPr>
          <w:b/>
        </w:rPr>
      </w:pPr>
      <w:r>
        <w:rPr>
          <w:b/>
        </w:rPr>
        <w:t>АДМИНИСТРАЦИЯ</w:t>
      </w:r>
    </w:p>
    <w:p w:rsidR="00CE3E75" w:rsidRDefault="00CE3E75" w:rsidP="00CE3E75">
      <w:pPr>
        <w:tabs>
          <w:tab w:val="left" w:pos="5529"/>
          <w:tab w:val="left" w:pos="5670"/>
          <w:tab w:val="left" w:pos="5812"/>
        </w:tabs>
        <w:spacing w:line="360" w:lineRule="auto"/>
        <w:ind w:right="3684"/>
        <w:jc w:val="center"/>
        <w:rPr>
          <w:b/>
        </w:rPr>
      </w:pPr>
      <w:r>
        <w:rPr>
          <w:b/>
        </w:rPr>
        <w:t>МУНИЦИПАЛЬНОГО ОБРАЗОВАНИЯ</w:t>
      </w:r>
    </w:p>
    <w:p w:rsidR="00CE3E75" w:rsidRDefault="00613590" w:rsidP="00CE3E75">
      <w:pPr>
        <w:tabs>
          <w:tab w:val="left" w:pos="5529"/>
        </w:tabs>
        <w:spacing w:line="360" w:lineRule="auto"/>
        <w:ind w:right="3684"/>
        <w:jc w:val="center"/>
        <w:rPr>
          <w:b/>
        </w:rPr>
      </w:pPr>
      <w:r>
        <w:rPr>
          <w:b/>
        </w:rPr>
        <w:t>СТАРОБЕЛОГОРСКИЙ</w:t>
      </w:r>
      <w:r w:rsidR="00CE3E75">
        <w:rPr>
          <w:b/>
        </w:rPr>
        <w:t xml:space="preserve"> СЕЛЬСОВЕТ</w:t>
      </w:r>
    </w:p>
    <w:p w:rsidR="00CE3E75" w:rsidRDefault="00CE3E75" w:rsidP="00CE3E75">
      <w:pPr>
        <w:tabs>
          <w:tab w:val="left" w:pos="5529"/>
        </w:tabs>
        <w:spacing w:line="360" w:lineRule="auto"/>
        <w:ind w:right="3684"/>
        <w:jc w:val="center"/>
        <w:rPr>
          <w:b/>
        </w:rPr>
      </w:pPr>
      <w:r>
        <w:rPr>
          <w:b/>
        </w:rPr>
        <w:t>НОВОСЕРГИЕВСКОГО РАЙОНА</w:t>
      </w:r>
    </w:p>
    <w:p w:rsidR="00CE3E75" w:rsidRDefault="00CE3E75" w:rsidP="00CE3E75">
      <w:pPr>
        <w:tabs>
          <w:tab w:val="left" w:pos="5529"/>
        </w:tabs>
        <w:spacing w:line="360" w:lineRule="auto"/>
        <w:ind w:right="3684"/>
        <w:jc w:val="center"/>
        <w:rPr>
          <w:b/>
        </w:rPr>
      </w:pPr>
      <w:r>
        <w:rPr>
          <w:b/>
        </w:rPr>
        <w:t>ОРЕНБУРГСКОЙ ОБЛАСТИ</w:t>
      </w:r>
    </w:p>
    <w:p w:rsidR="00CE3E75" w:rsidRDefault="00CE3E75" w:rsidP="00CE3E75">
      <w:pPr>
        <w:tabs>
          <w:tab w:val="left" w:pos="5529"/>
        </w:tabs>
        <w:spacing w:line="360" w:lineRule="auto"/>
        <w:ind w:right="3684"/>
        <w:jc w:val="center"/>
        <w:rPr>
          <w:b/>
        </w:rPr>
      </w:pPr>
      <w:r>
        <w:rPr>
          <w:b/>
        </w:rPr>
        <w:t>ПОСТАНОВЛЕНИЕ</w:t>
      </w:r>
    </w:p>
    <w:p w:rsidR="00CE3E75" w:rsidRDefault="00CE3E75" w:rsidP="00CE3E75">
      <w:pPr>
        <w:tabs>
          <w:tab w:val="left" w:pos="5529"/>
        </w:tabs>
        <w:ind w:right="3684"/>
        <w:jc w:val="center"/>
        <w:rPr>
          <w:b/>
        </w:rPr>
      </w:pPr>
    </w:p>
    <w:p w:rsidR="00CE3E75" w:rsidRDefault="00613590" w:rsidP="00CE3E75">
      <w:pPr>
        <w:tabs>
          <w:tab w:val="left" w:pos="5529"/>
        </w:tabs>
        <w:ind w:right="3684"/>
        <w:jc w:val="center"/>
      </w:pPr>
      <w:r>
        <w:t>18.01.2023   № 03</w:t>
      </w:r>
      <w:r w:rsidR="00CE3E75">
        <w:t>-п</w:t>
      </w:r>
    </w:p>
    <w:p w:rsidR="00CE3E75" w:rsidRDefault="00613590" w:rsidP="00CE3E75">
      <w:pPr>
        <w:tabs>
          <w:tab w:val="left" w:pos="5529"/>
        </w:tabs>
        <w:ind w:right="3684"/>
        <w:jc w:val="center"/>
      </w:pPr>
      <w:r>
        <w:t>с. Старобелогорка</w:t>
      </w:r>
    </w:p>
    <w:p w:rsidR="00CE3E75" w:rsidRDefault="00CE3E75" w:rsidP="00CE3E75">
      <w:pPr>
        <w:pStyle w:val="a4"/>
        <w:tabs>
          <w:tab w:val="left" w:pos="2925"/>
        </w:tabs>
        <w:rPr>
          <w:sz w:val="28"/>
          <w:szCs w:val="28"/>
        </w:rPr>
      </w:pPr>
      <w:r>
        <w:rPr>
          <w:noProof/>
        </w:rPr>
        <mc:AlternateContent>
          <mc:Choice Requires="wps">
            <w:drawing>
              <wp:anchor distT="0" distB="0" distL="114296" distR="114296" simplePos="0" relativeHeight="251659264"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4AB25" id="Прямая соединительная линия 310"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60288"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A349A" id="Прямая соединительная линия 309"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61312"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6A62C" id="Прямая соединительная линия 308"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62336"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099E7" id="Прямая соединительная линия 307"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150EBF" w:rsidRPr="005D5721" w:rsidRDefault="00CE3E75" w:rsidP="00CE3E75">
      <w:pPr>
        <w:ind w:right="3826"/>
        <w:jc w:val="both"/>
        <w:rPr>
          <w:bCs w:val="0"/>
        </w:rPr>
      </w:pPr>
      <w:r w:rsidRPr="005D5721">
        <w:rPr>
          <w:bCs w:val="0"/>
        </w:rPr>
        <w:t xml:space="preserve">Об </w:t>
      </w:r>
      <w:proofErr w:type="gramStart"/>
      <w:r w:rsidRPr="005D5721">
        <w:rPr>
          <w:bCs w:val="0"/>
        </w:rPr>
        <w:t>утверждении  Положения</w:t>
      </w:r>
      <w:proofErr w:type="gramEnd"/>
      <w:r w:rsidRPr="005D5721">
        <w:rPr>
          <w:bCs w:val="0"/>
        </w:rPr>
        <w:t xml:space="preserve"> о порядке проведения антикоррупционного мониторинга в муниципальном образовании </w:t>
      </w:r>
      <w:r w:rsidR="00613590">
        <w:rPr>
          <w:bCs w:val="0"/>
        </w:rPr>
        <w:t>Старобелогорский</w:t>
      </w:r>
      <w:r w:rsidRPr="005D5721">
        <w:rPr>
          <w:bCs w:val="0"/>
        </w:rPr>
        <w:t xml:space="preserve"> сельсовет Новосергиевского района Оренбургской области</w:t>
      </w:r>
    </w:p>
    <w:p w:rsidR="00CE3E75" w:rsidRPr="005D5721" w:rsidRDefault="00CE3E75" w:rsidP="00CE3E75">
      <w:pPr>
        <w:ind w:right="3826"/>
        <w:jc w:val="both"/>
      </w:pPr>
    </w:p>
    <w:p w:rsidR="002828A9" w:rsidRPr="005D5721" w:rsidRDefault="002828A9" w:rsidP="002828A9">
      <w:pPr>
        <w:autoSpaceDE w:val="0"/>
        <w:autoSpaceDN w:val="0"/>
        <w:adjustRightInd w:val="0"/>
        <w:ind w:firstLine="567"/>
        <w:jc w:val="both"/>
        <w:rPr>
          <w:bCs w:val="0"/>
          <w:color w:val="2D2D2D"/>
          <w:spacing w:val="2"/>
          <w:shd w:val="clear" w:color="auto" w:fill="FFFFFF"/>
        </w:rPr>
      </w:pPr>
      <w:r w:rsidRPr="005D5721">
        <w:t>В соответствии с пунктом 42 части 1 статьи 16 Федерального закона от 06.10.2003 N 131-ФЗ "Об общих принципах организации местного самоуправления в Российской Федерации", со статьей 2 Федерального закона от 25.12.2008 N 273-ФЗ "О противодействии коррупции", с абзацем че</w:t>
      </w:r>
      <w:r w:rsidR="00325E7F">
        <w:t>твертым статьи 6, абзацем 6</w:t>
      </w:r>
      <w:r w:rsidRPr="005D5721">
        <w:t xml:space="preserve"> статьи 12 Закона Оренбургской области от 15.09.2008 N 2369/497-IV-ОЗ "О противодействии коррупции в Оренбургской области", пунктом 2 Указа Губернатора Оренбургской области от 22.02.2022 N 54-ук "Об утверждении Порядка проведения антикоррупционного мониторинга в Оренбургской области", Уставом муниципального образования</w:t>
      </w:r>
      <w:r w:rsidRPr="005D5721">
        <w:rPr>
          <w:b/>
          <w:bCs w:val="0"/>
        </w:rPr>
        <w:t xml:space="preserve"> </w:t>
      </w:r>
      <w:r w:rsidR="00613590">
        <w:rPr>
          <w:bCs w:val="0"/>
        </w:rPr>
        <w:t>Старобелогорский</w:t>
      </w:r>
      <w:r w:rsidRPr="005D5721">
        <w:rPr>
          <w:bCs w:val="0"/>
        </w:rPr>
        <w:t xml:space="preserve"> сельсовет Новосергиевского района Оренбургской области</w:t>
      </w:r>
      <w:r w:rsidRPr="005D5721">
        <w:rPr>
          <w:spacing w:val="2"/>
          <w:shd w:val="clear" w:color="auto" w:fill="FFFFFF"/>
        </w:rPr>
        <w:t>:</w:t>
      </w:r>
    </w:p>
    <w:p w:rsidR="002828A9" w:rsidRPr="005D5721" w:rsidRDefault="002828A9" w:rsidP="002828A9">
      <w:pPr>
        <w:autoSpaceDE w:val="0"/>
        <w:autoSpaceDN w:val="0"/>
        <w:adjustRightInd w:val="0"/>
        <w:ind w:firstLine="567"/>
        <w:jc w:val="both"/>
        <w:rPr>
          <w:bCs w:val="0"/>
          <w:color w:val="2D2D2D"/>
          <w:spacing w:val="2"/>
          <w:shd w:val="clear" w:color="auto" w:fill="FFFFFF"/>
        </w:rPr>
      </w:pPr>
      <w:r w:rsidRPr="005D5721">
        <w:t xml:space="preserve">1. Утвердить Положение о порядке проведения антикоррупционного мониторинга </w:t>
      </w:r>
      <w:proofErr w:type="gramStart"/>
      <w:r w:rsidRPr="005D5721">
        <w:t>в  муниципальном</w:t>
      </w:r>
      <w:proofErr w:type="gramEnd"/>
      <w:r w:rsidRPr="005D5721">
        <w:t xml:space="preserve"> образовании </w:t>
      </w:r>
      <w:r w:rsidR="00613590">
        <w:rPr>
          <w:bCs w:val="0"/>
        </w:rPr>
        <w:t>Старобелогорский</w:t>
      </w:r>
      <w:r w:rsidRPr="005D5721">
        <w:t xml:space="preserve"> сельсовет Новосергиевского района Оренбургской области  согласно приложению № 1.</w:t>
      </w:r>
    </w:p>
    <w:p w:rsidR="002828A9" w:rsidRPr="005D5721" w:rsidRDefault="002828A9" w:rsidP="002828A9">
      <w:pPr>
        <w:ind w:firstLine="567"/>
        <w:jc w:val="both"/>
      </w:pPr>
      <w:r w:rsidRPr="005D5721">
        <w:t xml:space="preserve">2. Утвердить состав Рабочей группы по проведению антикоррупционного мониторинга в муниципальном образовании </w:t>
      </w:r>
      <w:r w:rsidR="00613590">
        <w:rPr>
          <w:bCs w:val="0"/>
        </w:rPr>
        <w:t>Старобелогорский</w:t>
      </w:r>
      <w:r w:rsidRPr="005D5721">
        <w:t xml:space="preserve"> сельсовет Новосергиевского района Оренбургской области согласно приложению № 2.</w:t>
      </w:r>
    </w:p>
    <w:p w:rsidR="002828A9" w:rsidRPr="005D5721" w:rsidRDefault="002828A9" w:rsidP="002828A9">
      <w:pPr>
        <w:ind w:firstLine="567"/>
        <w:jc w:val="both"/>
      </w:pPr>
      <w:r w:rsidRPr="005D5721">
        <w:t xml:space="preserve">3. Утвердить План проведения антикоррупционного мониторинга мероприятий по противодействию коррупции в муниципальном образовании </w:t>
      </w:r>
      <w:r w:rsidR="00613590">
        <w:rPr>
          <w:bCs w:val="0"/>
        </w:rPr>
        <w:t>Старобелогорский</w:t>
      </w:r>
      <w:r w:rsidRPr="005D5721">
        <w:t xml:space="preserve"> сельсовет Новосергиевского района Оренбургской области согласно приложению № 3.</w:t>
      </w:r>
    </w:p>
    <w:p w:rsidR="002828A9" w:rsidRPr="005D5721" w:rsidRDefault="002828A9" w:rsidP="002828A9">
      <w:pPr>
        <w:pStyle w:val="unformattexttopleveltext"/>
        <w:shd w:val="clear" w:color="auto" w:fill="FFFFFF"/>
        <w:spacing w:before="0" w:beforeAutospacing="0" w:after="0" w:afterAutospacing="0"/>
        <w:ind w:firstLine="567"/>
        <w:jc w:val="both"/>
        <w:textAlignment w:val="baseline"/>
        <w:rPr>
          <w:spacing w:val="2"/>
          <w:sz w:val="28"/>
          <w:szCs w:val="28"/>
        </w:rPr>
      </w:pPr>
      <w:r w:rsidRPr="005D5721">
        <w:rPr>
          <w:sz w:val="28"/>
          <w:szCs w:val="28"/>
        </w:rPr>
        <w:t xml:space="preserve">4. Утвердить форму </w:t>
      </w:r>
      <w:r w:rsidRPr="005D5721">
        <w:rPr>
          <w:spacing w:val="2"/>
          <w:sz w:val="28"/>
          <w:szCs w:val="28"/>
        </w:rPr>
        <w:t xml:space="preserve">Сводного отчета о ходе реализации мер по противодействию коррупции в администрации </w:t>
      </w:r>
      <w:r w:rsidR="00613590">
        <w:rPr>
          <w:bCs/>
          <w:sz w:val="28"/>
          <w:szCs w:val="28"/>
        </w:rPr>
        <w:t>Старобелогорский</w:t>
      </w:r>
      <w:r w:rsidRPr="005D5721">
        <w:rPr>
          <w:sz w:val="28"/>
          <w:szCs w:val="28"/>
        </w:rPr>
        <w:t xml:space="preserve"> сельсовета Новосергиевского </w:t>
      </w:r>
      <w:r w:rsidRPr="005D5721">
        <w:rPr>
          <w:spacing w:val="2"/>
          <w:sz w:val="28"/>
          <w:szCs w:val="28"/>
        </w:rPr>
        <w:t>района согласно приложению № 4.</w:t>
      </w:r>
    </w:p>
    <w:p w:rsidR="002828A9" w:rsidRPr="005D5721" w:rsidRDefault="00F07523" w:rsidP="002828A9">
      <w:pPr>
        <w:ind w:firstLine="540"/>
        <w:jc w:val="both"/>
        <w:rPr>
          <w:bCs w:val="0"/>
        </w:rPr>
      </w:pPr>
      <w:r w:rsidRPr="005D5721">
        <w:lastRenderedPageBreak/>
        <w:t>5. Признать</w:t>
      </w:r>
      <w:r w:rsidR="002828A9" w:rsidRPr="005D5721">
        <w:t xml:space="preserve"> утратившим силу постановл</w:t>
      </w:r>
      <w:r w:rsidR="00613590">
        <w:t>ение от 26.11.2020 № 60</w:t>
      </w:r>
      <w:r w:rsidR="002828A9" w:rsidRPr="005D5721">
        <w:t>-п «</w:t>
      </w:r>
      <w:r w:rsidRPr="005D5721">
        <w:t xml:space="preserve">Об </w:t>
      </w:r>
      <w:proofErr w:type="gramStart"/>
      <w:r w:rsidRPr="005D5721">
        <w:t>утверждении  Положения</w:t>
      </w:r>
      <w:proofErr w:type="gramEnd"/>
      <w:r w:rsidRPr="005D5721">
        <w:t xml:space="preserve"> о порядке проведения антикоррупционного мониторинга на территории муниципального образования </w:t>
      </w:r>
      <w:r w:rsidR="00613590">
        <w:t>Старобелогорский</w:t>
      </w:r>
      <w:r w:rsidRPr="005D5721">
        <w:t xml:space="preserve"> сельсовет Новосергиевского района Оренбургской области</w:t>
      </w:r>
      <w:r w:rsidR="002828A9" w:rsidRPr="005D5721">
        <w:rPr>
          <w:bCs w:val="0"/>
        </w:rPr>
        <w:t>».</w:t>
      </w:r>
    </w:p>
    <w:p w:rsidR="00113B83" w:rsidRPr="005D5721" w:rsidRDefault="00113B83" w:rsidP="00113B83">
      <w:pPr>
        <w:ind w:firstLine="540"/>
        <w:jc w:val="both"/>
      </w:pPr>
      <w:r w:rsidRPr="005D5721">
        <w:rPr>
          <w:bCs w:val="0"/>
        </w:rPr>
        <w:t xml:space="preserve">6. </w:t>
      </w:r>
      <w:r w:rsidRPr="005D5721">
        <w:t>Контроль за исполнением настоящего постановления оставляю за собой.</w:t>
      </w:r>
    </w:p>
    <w:p w:rsidR="00113B83" w:rsidRPr="005D5721" w:rsidRDefault="00113B83" w:rsidP="00113B83">
      <w:pPr>
        <w:ind w:firstLine="540"/>
        <w:jc w:val="both"/>
      </w:pPr>
      <w:r w:rsidRPr="005D5721">
        <w:t xml:space="preserve">7.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613590">
        <w:t>Старобелогорский</w:t>
      </w:r>
      <w:r w:rsidRPr="005D5721">
        <w:t xml:space="preserve"> сельсовет </w:t>
      </w:r>
      <w:proofErr w:type="spellStart"/>
      <w:r w:rsidR="00613590">
        <w:t>Старобелогорский</w:t>
      </w:r>
      <w:r w:rsidRPr="005D5721">
        <w:t>.рф</w:t>
      </w:r>
      <w:proofErr w:type="spellEnd"/>
      <w:r w:rsidRPr="005D5721">
        <w:t xml:space="preserve"> в сети «Интернет».</w:t>
      </w:r>
    </w:p>
    <w:p w:rsidR="00113B83" w:rsidRPr="005D5721" w:rsidRDefault="00113B83" w:rsidP="00113B83">
      <w:pPr>
        <w:ind w:firstLine="540"/>
        <w:jc w:val="both"/>
      </w:pPr>
    </w:p>
    <w:p w:rsidR="00113B83" w:rsidRPr="005D5721" w:rsidRDefault="00113B83" w:rsidP="00113B83">
      <w:pPr>
        <w:ind w:firstLine="540"/>
        <w:jc w:val="both"/>
      </w:pPr>
    </w:p>
    <w:p w:rsidR="00113B83" w:rsidRPr="005D5721" w:rsidRDefault="00113B83" w:rsidP="00113B83">
      <w:pPr>
        <w:ind w:firstLine="540"/>
        <w:jc w:val="both"/>
      </w:pPr>
      <w:r w:rsidRPr="005D5721">
        <w:t>Глава муниципального образования</w:t>
      </w:r>
    </w:p>
    <w:p w:rsidR="00113B83" w:rsidRPr="005D5721" w:rsidRDefault="00613590" w:rsidP="00113B83">
      <w:pPr>
        <w:ind w:firstLine="540"/>
        <w:jc w:val="both"/>
      </w:pPr>
      <w:r>
        <w:t>Старобелогорский</w:t>
      </w:r>
      <w:r w:rsidR="00113B83" w:rsidRPr="005D5721">
        <w:t xml:space="preserve"> сельсовет                               </w:t>
      </w:r>
      <w:r>
        <w:t xml:space="preserve">                </w:t>
      </w:r>
      <w:proofErr w:type="spellStart"/>
      <w:r>
        <w:t>А.В.Кудряшов</w:t>
      </w:r>
      <w:proofErr w:type="spellEnd"/>
      <w:r w:rsidR="00113B83" w:rsidRPr="005D5721">
        <w:t xml:space="preserve"> </w:t>
      </w:r>
    </w:p>
    <w:p w:rsidR="00113B83" w:rsidRPr="005D5721" w:rsidRDefault="00113B83" w:rsidP="00113B83">
      <w:pPr>
        <w:ind w:firstLine="540"/>
        <w:jc w:val="both"/>
      </w:pPr>
    </w:p>
    <w:p w:rsidR="00113B83" w:rsidRPr="005D5721" w:rsidRDefault="00113B83" w:rsidP="00113B83">
      <w:pPr>
        <w:ind w:firstLine="540"/>
        <w:jc w:val="both"/>
      </w:pPr>
    </w:p>
    <w:p w:rsidR="00113B83" w:rsidRPr="005D5721" w:rsidRDefault="00113B83" w:rsidP="00113B83">
      <w:pPr>
        <w:ind w:firstLine="540"/>
        <w:jc w:val="both"/>
      </w:pPr>
    </w:p>
    <w:p w:rsidR="00113B83" w:rsidRPr="005D5721" w:rsidRDefault="00113B83" w:rsidP="00113B83">
      <w:pPr>
        <w:ind w:firstLine="540"/>
        <w:jc w:val="both"/>
      </w:pPr>
    </w:p>
    <w:p w:rsidR="00113B83" w:rsidRPr="005D5721" w:rsidRDefault="00113B83" w:rsidP="00113B83">
      <w:pPr>
        <w:ind w:firstLine="540"/>
        <w:jc w:val="both"/>
      </w:pPr>
    </w:p>
    <w:p w:rsidR="00113B83" w:rsidRPr="005D5721" w:rsidRDefault="00113B83" w:rsidP="00113B83">
      <w:pPr>
        <w:ind w:firstLine="540"/>
        <w:jc w:val="both"/>
      </w:pPr>
      <w:r w:rsidRPr="005D5721">
        <w:t xml:space="preserve">Разослано:  прокурору, в дело                                                                                                                                                      </w:t>
      </w:r>
    </w:p>
    <w:p w:rsidR="00113B83" w:rsidRDefault="00113B83" w:rsidP="00113B83">
      <w:pPr>
        <w:ind w:firstLine="708"/>
        <w:jc w:val="both"/>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1269A2" w:rsidRDefault="001269A2" w:rsidP="00537F31">
      <w:pPr>
        <w:jc w:val="right"/>
      </w:pPr>
    </w:p>
    <w:p w:rsidR="00537F31" w:rsidRPr="00537F31" w:rsidRDefault="00537F31" w:rsidP="00537F31">
      <w:pPr>
        <w:jc w:val="right"/>
      </w:pPr>
      <w:r w:rsidRPr="00537F31">
        <w:lastRenderedPageBreak/>
        <w:t xml:space="preserve">Приложение № 1  </w:t>
      </w:r>
    </w:p>
    <w:p w:rsidR="00537F31" w:rsidRPr="00537F31" w:rsidRDefault="00537F31" w:rsidP="00537F31">
      <w:pPr>
        <w:jc w:val="right"/>
      </w:pPr>
      <w:r w:rsidRPr="00537F31">
        <w:t>к постановлению  администрации</w:t>
      </w:r>
    </w:p>
    <w:p w:rsidR="00537F31" w:rsidRPr="00537F31" w:rsidRDefault="00537F31" w:rsidP="00537F31">
      <w:pPr>
        <w:jc w:val="right"/>
      </w:pPr>
      <w:r w:rsidRPr="00537F31">
        <w:t>муниципального образования</w:t>
      </w:r>
    </w:p>
    <w:p w:rsidR="00537F31" w:rsidRPr="00537F31" w:rsidRDefault="00613590" w:rsidP="00537F31">
      <w:pPr>
        <w:jc w:val="right"/>
      </w:pPr>
      <w:r>
        <w:t>Старобелогорский</w:t>
      </w:r>
      <w:r w:rsidR="00537F31" w:rsidRPr="00537F31">
        <w:t xml:space="preserve"> сельсовет </w:t>
      </w:r>
    </w:p>
    <w:p w:rsidR="00537F31" w:rsidRPr="00537F31" w:rsidRDefault="00613590" w:rsidP="00537F31">
      <w:pPr>
        <w:jc w:val="right"/>
        <w:rPr>
          <w:color w:val="FF0000"/>
        </w:rPr>
      </w:pPr>
      <w:r>
        <w:t xml:space="preserve">от </w:t>
      </w:r>
      <w:proofErr w:type="gramStart"/>
      <w:r>
        <w:t>18.01.2023  №</w:t>
      </w:r>
      <w:proofErr w:type="gramEnd"/>
      <w:r>
        <w:t xml:space="preserve"> 03</w:t>
      </w:r>
      <w:r w:rsidR="00537F31" w:rsidRPr="00537F31">
        <w:t>-п</w:t>
      </w:r>
    </w:p>
    <w:p w:rsidR="00537F31" w:rsidRPr="004A37AE" w:rsidRDefault="00537F31" w:rsidP="00113B83">
      <w:pPr>
        <w:ind w:firstLine="708"/>
        <w:jc w:val="both"/>
      </w:pPr>
    </w:p>
    <w:p w:rsidR="00113B83" w:rsidRPr="004A37AE" w:rsidRDefault="00113B83" w:rsidP="002828A9">
      <w:pPr>
        <w:ind w:firstLine="540"/>
        <w:jc w:val="both"/>
        <w:rPr>
          <w:b/>
        </w:rPr>
      </w:pPr>
    </w:p>
    <w:p w:rsidR="004A37AE" w:rsidRPr="004A37AE" w:rsidRDefault="004A37AE" w:rsidP="004A37AE">
      <w:pPr>
        <w:jc w:val="center"/>
        <w:rPr>
          <w:b/>
          <w:bCs w:val="0"/>
        </w:rPr>
      </w:pPr>
      <w:r w:rsidRPr="004A37AE">
        <w:rPr>
          <w:b/>
          <w:bCs w:val="0"/>
        </w:rPr>
        <w:t xml:space="preserve">ПОЛОЖЕНИЕ </w:t>
      </w:r>
    </w:p>
    <w:p w:rsidR="004A37AE" w:rsidRPr="004A37AE" w:rsidRDefault="004A37AE" w:rsidP="004A37AE">
      <w:pPr>
        <w:jc w:val="center"/>
        <w:rPr>
          <w:b/>
          <w:bCs w:val="0"/>
        </w:rPr>
      </w:pPr>
      <w:r w:rsidRPr="004A37AE">
        <w:rPr>
          <w:b/>
          <w:bCs w:val="0"/>
        </w:rPr>
        <w:t xml:space="preserve">о порядке проведения антикоррупционного мониторинга в муниципальном образовании </w:t>
      </w:r>
      <w:r w:rsidR="00613590">
        <w:rPr>
          <w:b/>
          <w:bCs w:val="0"/>
        </w:rPr>
        <w:t>Старобелогорский</w:t>
      </w:r>
      <w:r w:rsidRPr="004A37AE">
        <w:rPr>
          <w:b/>
          <w:bCs w:val="0"/>
        </w:rPr>
        <w:t xml:space="preserve"> сельсовет Новосергиевского района Оренбургской области</w:t>
      </w:r>
    </w:p>
    <w:p w:rsidR="004A37AE" w:rsidRPr="004A37AE" w:rsidRDefault="004A37AE" w:rsidP="004A37AE">
      <w:pPr>
        <w:pStyle w:val="ConsPlusNormal0"/>
        <w:jc w:val="both"/>
        <w:rPr>
          <w:rFonts w:cs="Times New Roman"/>
          <w:sz w:val="28"/>
          <w:szCs w:val="28"/>
        </w:rPr>
      </w:pPr>
    </w:p>
    <w:p w:rsidR="004A37AE" w:rsidRPr="004A37AE" w:rsidRDefault="004A37AE" w:rsidP="004A37AE">
      <w:pPr>
        <w:pStyle w:val="ConsPlusTitle"/>
        <w:jc w:val="center"/>
        <w:outlineLvl w:val="1"/>
        <w:rPr>
          <w:sz w:val="28"/>
          <w:szCs w:val="28"/>
        </w:rPr>
      </w:pPr>
      <w:r w:rsidRPr="004A37AE">
        <w:rPr>
          <w:sz w:val="28"/>
          <w:szCs w:val="28"/>
        </w:rPr>
        <w:t>1. Общие положения</w:t>
      </w:r>
    </w:p>
    <w:p w:rsidR="004A37AE" w:rsidRPr="004A37AE" w:rsidRDefault="004A37AE" w:rsidP="004A37AE">
      <w:pPr>
        <w:pStyle w:val="ConsPlusNormal0"/>
        <w:jc w:val="both"/>
        <w:rPr>
          <w:rFonts w:cs="Times New Roman"/>
          <w:sz w:val="28"/>
          <w:szCs w:val="28"/>
        </w:rPr>
      </w:pP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1.1. Настоящий порядок проведения антикоррупционного мониторин</w:t>
      </w:r>
      <w:r>
        <w:rPr>
          <w:rFonts w:cs="Times New Roman"/>
          <w:sz w:val="28"/>
          <w:szCs w:val="28"/>
        </w:rPr>
        <w:t xml:space="preserve">га в муниципальном образовании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xml:space="preserve"> (далее - Порядок) устанавливает последовательность действий по проведению антикоррупционного мониторинга, а также определяет перечень сведений, показателей и информационных материалов антикоррупционного мониторинга.</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1.2. Понятие "антикоррупционный мониторинг" используется в значении, указанном в Законе Оренбургской области от 15.09.2008 N 2369/497-IV-ОЗ "О противодействии коррупции в Оренбургской области".</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1.3. Организацию и проведение антикоррупционного мониторинга осуществляет Рабочая группа (далее – Комиссия), в соответствии с настоящим Порядком, а также сведений, предоставляемых Советом депутатов муниципальн</w:t>
      </w:r>
      <w:r w:rsidR="005162C7">
        <w:rPr>
          <w:rFonts w:cs="Times New Roman"/>
          <w:sz w:val="28"/>
          <w:szCs w:val="28"/>
        </w:rPr>
        <w:t xml:space="preserve">ого образования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xml:space="preserve"> и на основании письменного запроса. Состав комиссии утверждается постановлением администрации муниципального образования</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 xml:space="preserve">1.4. Результаты проведенного антикоррупционного мониторинга размещаются на официальном Интернет-портале </w:t>
      </w:r>
      <w:proofErr w:type="spellStart"/>
      <w:r w:rsidR="00613590">
        <w:rPr>
          <w:rFonts w:cs="Times New Roman"/>
          <w:sz w:val="28"/>
          <w:szCs w:val="28"/>
          <w:u w:val="single"/>
        </w:rPr>
        <w:t>Старобелогорский</w:t>
      </w:r>
      <w:r w:rsidRPr="005162C7">
        <w:rPr>
          <w:rFonts w:cs="Times New Roman"/>
          <w:sz w:val="28"/>
          <w:szCs w:val="28"/>
          <w:u w:val="single"/>
        </w:rPr>
        <w:t>.рф</w:t>
      </w:r>
      <w:proofErr w:type="spellEnd"/>
      <w:r w:rsidRPr="005162C7">
        <w:rPr>
          <w:rFonts w:cs="Times New Roman"/>
          <w:sz w:val="28"/>
          <w:szCs w:val="28"/>
        </w:rPr>
        <w:t>.</w:t>
      </w:r>
    </w:p>
    <w:p w:rsidR="004A37AE" w:rsidRPr="004A37AE" w:rsidRDefault="004A37AE" w:rsidP="004A37AE">
      <w:pPr>
        <w:pStyle w:val="ConsPlusNormal0"/>
        <w:jc w:val="both"/>
        <w:rPr>
          <w:rFonts w:cs="Times New Roman"/>
          <w:sz w:val="28"/>
          <w:szCs w:val="28"/>
        </w:rPr>
      </w:pPr>
    </w:p>
    <w:p w:rsidR="004A37AE" w:rsidRPr="004A37AE" w:rsidRDefault="004A37AE" w:rsidP="004A37AE">
      <w:pPr>
        <w:pStyle w:val="ConsPlusTitle"/>
        <w:jc w:val="center"/>
        <w:outlineLvl w:val="1"/>
        <w:rPr>
          <w:sz w:val="28"/>
          <w:szCs w:val="28"/>
        </w:rPr>
      </w:pPr>
      <w:r w:rsidRPr="004A37AE">
        <w:rPr>
          <w:sz w:val="28"/>
          <w:szCs w:val="28"/>
        </w:rPr>
        <w:t>2. Цели и задачи антикоррупционного мониторинга</w:t>
      </w:r>
    </w:p>
    <w:p w:rsidR="004A37AE" w:rsidRPr="004A37AE" w:rsidRDefault="004A37AE" w:rsidP="004A37AE">
      <w:pPr>
        <w:pStyle w:val="ConsPlusNormal0"/>
        <w:jc w:val="both"/>
        <w:rPr>
          <w:rFonts w:cs="Times New Roman"/>
          <w:sz w:val="28"/>
          <w:szCs w:val="28"/>
        </w:rPr>
      </w:pP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2.1. Целями антикоррупционного мониторинга являются:</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а) оценка состояния профилактики коррупц</w:t>
      </w:r>
      <w:r w:rsidR="005162C7">
        <w:rPr>
          <w:rFonts w:cs="Times New Roman"/>
          <w:sz w:val="28"/>
          <w:szCs w:val="28"/>
        </w:rPr>
        <w:t xml:space="preserve">ии в муниципальном образовании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б) разработка прогнозов состояния и тенденции развития антикоррупционной полити</w:t>
      </w:r>
      <w:r w:rsidR="005162C7">
        <w:rPr>
          <w:rFonts w:cs="Times New Roman"/>
          <w:sz w:val="28"/>
          <w:szCs w:val="28"/>
        </w:rPr>
        <w:t xml:space="preserve">ки в муниципальном образовании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в) обеспечение разработки и реализации плана противодействия коррупции.</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lastRenderedPageBreak/>
        <w:t>2.2. Задачами антикоррупционного мониторинга являются:</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а) определение сфер деятельнос</w:t>
      </w:r>
      <w:r w:rsidR="005162C7">
        <w:rPr>
          <w:rFonts w:cs="Times New Roman"/>
          <w:sz w:val="28"/>
          <w:szCs w:val="28"/>
        </w:rPr>
        <w:t xml:space="preserve">ти в муниципальном образовании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xml:space="preserve"> с высокими коррупционными рисками;</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б) выявление причин и условий, способствующих коррупционным проявлени</w:t>
      </w:r>
      <w:r w:rsidR="005162C7">
        <w:rPr>
          <w:rFonts w:cs="Times New Roman"/>
          <w:sz w:val="28"/>
          <w:szCs w:val="28"/>
        </w:rPr>
        <w:t xml:space="preserve">ям в муниципальном образовании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в) оценка влияния реализации антикоррупционных мер на коррупционную обстанов</w:t>
      </w:r>
      <w:r w:rsidR="005162C7">
        <w:rPr>
          <w:rFonts w:cs="Times New Roman"/>
          <w:sz w:val="28"/>
          <w:szCs w:val="28"/>
        </w:rPr>
        <w:t xml:space="preserve">ку в муниципальном образовании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w:t>
      </w:r>
    </w:p>
    <w:p w:rsidR="004A37AE" w:rsidRPr="004A37AE" w:rsidRDefault="004A37AE" w:rsidP="004A37AE">
      <w:pPr>
        <w:pStyle w:val="ConsPlusNormal0"/>
        <w:jc w:val="both"/>
        <w:rPr>
          <w:rFonts w:cs="Times New Roman"/>
          <w:sz w:val="28"/>
          <w:szCs w:val="28"/>
        </w:rPr>
      </w:pPr>
    </w:p>
    <w:p w:rsidR="004A37AE" w:rsidRPr="004A37AE" w:rsidRDefault="004A37AE" w:rsidP="004A37AE">
      <w:pPr>
        <w:pStyle w:val="ConsPlusTitle"/>
        <w:jc w:val="center"/>
        <w:outlineLvl w:val="1"/>
        <w:rPr>
          <w:sz w:val="28"/>
          <w:szCs w:val="28"/>
        </w:rPr>
      </w:pPr>
      <w:r w:rsidRPr="004A37AE">
        <w:rPr>
          <w:sz w:val="28"/>
          <w:szCs w:val="28"/>
        </w:rPr>
        <w:t>3. Основные источники информации, используемые</w:t>
      </w:r>
    </w:p>
    <w:p w:rsidR="004A37AE" w:rsidRPr="004A37AE" w:rsidRDefault="004A37AE" w:rsidP="004A37AE">
      <w:pPr>
        <w:pStyle w:val="ConsPlusTitle"/>
        <w:jc w:val="center"/>
        <w:rPr>
          <w:sz w:val="28"/>
          <w:szCs w:val="28"/>
        </w:rPr>
      </w:pPr>
      <w:r w:rsidRPr="004A37AE">
        <w:rPr>
          <w:sz w:val="28"/>
          <w:szCs w:val="28"/>
        </w:rPr>
        <w:t>при проведении антикоррупционного мониторинга</w:t>
      </w:r>
    </w:p>
    <w:p w:rsidR="004A37AE" w:rsidRPr="004A37AE" w:rsidRDefault="004A37AE" w:rsidP="004A37AE">
      <w:pPr>
        <w:pStyle w:val="ConsPlusNormal0"/>
        <w:jc w:val="both"/>
        <w:rPr>
          <w:rFonts w:cs="Times New Roman"/>
          <w:sz w:val="28"/>
          <w:szCs w:val="28"/>
        </w:rPr>
      </w:pPr>
    </w:p>
    <w:p w:rsidR="004A37AE" w:rsidRPr="004A37AE" w:rsidRDefault="004A37AE" w:rsidP="004A37AE">
      <w:pPr>
        <w:pStyle w:val="ConsPlusNormal0"/>
        <w:ind w:firstLine="540"/>
        <w:jc w:val="both"/>
        <w:rPr>
          <w:rFonts w:cs="Times New Roman"/>
          <w:sz w:val="28"/>
          <w:szCs w:val="28"/>
        </w:rPr>
      </w:pPr>
      <w:bookmarkStart w:id="0" w:name="Par55"/>
      <w:bookmarkEnd w:id="0"/>
      <w:r w:rsidRPr="004A37AE">
        <w:rPr>
          <w:rFonts w:cs="Times New Roman"/>
          <w:sz w:val="28"/>
          <w:szCs w:val="28"/>
        </w:rPr>
        <w:t>3.1. Основными источниками информации, используемыми при проведении антикоррупционного мониторинга, являются:</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1) официальные данные правоохранительных органов о преступлениях коррупционного характера, совершенных в Администра</w:t>
      </w:r>
      <w:r w:rsidR="005162C7">
        <w:rPr>
          <w:rFonts w:cs="Times New Roman"/>
          <w:sz w:val="28"/>
          <w:szCs w:val="28"/>
        </w:rPr>
        <w:t xml:space="preserve">ции муниципального образования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2) информационно-аналитические материалы правоохранительных органов, характеризующие состояние и результаты противодействия коррупции в Администра</w:t>
      </w:r>
      <w:r w:rsidR="005162C7">
        <w:rPr>
          <w:rFonts w:cs="Times New Roman"/>
          <w:sz w:val="28"/>
          <w:szCs w:val="28"/>
        </w:rPr>
        <w:t xml:space="preserve">ции муниципального образования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3) материалы социологических опросов населения по вопросам взаимоотношений граждан с Администра</w:t>
      </w:r>
      <w:r w:rsidR="005162C7">
        <w:rPr>
          <w:rFonts w:cs="Times New Roman"/>
          <w:sz w:val="28"/>
          <w:szCs w:val="28"/>
        </w:rPr>
        <w:t xml:space="preserve">ции муниципального образования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осуществляющими разрешительные и контрольные функции, выявления наиболее коррупционных сфер деятельности и оценки эффективности реализуемых антикоррупционных мер;</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4) результаты антикоррупционного мониторинга публикаций по антикоррупционной тематике в средствах массовой информации;</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5) материалы независимых опросов общественного мнения, опубликованные в средствах массовой информации;</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6) сведения о результатах проведения антикоррупционной экспертизы муниципальных нормативных правовых актов и их проектов;</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 xml:space="preserve">7) сведения Администрации </w:t>
      </w:r>
      <w:r w:rsidR="005162C7">
        <w:rPr>
          <w:rFonts w:cs="Times New Roman"/>
          <w:sz w:val="28"/>
          <w:szCs w:val="28"/>
        </w:rPr>
        <w:t xml:space="preserve">муниципального образования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w:t>
      </w:r>
      <w:proofErr w:type="gramStart"/>
      <w:r w:rsidRPr="004A37AE">
        <w:rPr>
          <w:rFonts w:cs="Times New Roman"/>
          <w:bCs/>
          <w:sz w:val="28"/>
          <w:szCs w:val="28"/>
        </w:rPr>
        <w:t>области</w:t>
      </w:r>
      <w:r w:rsidRPr="004A37AE">
        <w:rPr>
          <w:rFonts w:cs="Times New Roman"/>
          <w:sz w:val="28"/>
          <w:szCs w:val="28"/>
        </w:rPr>
        <w:t xml:space="preserve">  о</w:t>
      </w:r>
      <w:proofErr w:type="gramEnd"/>
      <w:r w:rsidRPr="004A37AE">
        <w:rPr>
          <w:rFonts w:cs="Times New Roman"/>
          <w:sz w:val="28"/>
          <w:szCs w:val="28"/>
        </w:rPr>
        <w:t xml:space="preserve"> результатах:</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проверок достоверности и полноты сведений, представляемых гражданами о себе при замещении должности муниципальной службы или при поступлении на муниципальную службу;</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 xml:space="preserve">проверок достоверности и полноты сведений о доходах, об имуществе и </w:t>
      </w:r>
      <w:r w:rsidRPr="004A37AE">
        <w:rPr>
          <w:rFonts w:cs="Times New Roman"/>
          <w:sz w:val="28"/>
          <w:szCs w:val="28"/>
        </w:rPr>
        <w:lastRenderedPageBreak/>
        <w:t>обязательствах имущественного характера, представляемых гражданами, претендующими на замещение должности руководителя муниципального учреждения, или руководителями муниципальных учреждений;</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муниципальной службы, или гражданами, замещающими должности муниципальной службы;</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контроля за соответствием расходов лиц, замещающих должности муниципальной службы;</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проверок соблюдения лицами, замещающими должности муниципальной службы, установленных ограничений и запретов, а также требований о предотвращении или урегулировании конфликта интересов;</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проверок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законодательством;</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проверок обращений о коррупционных правонарушениях муниципальных служащих;</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служебных проверок;</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8) сведения Администра</w:t>
      </w:r>
      <w:r w:rsidR="005162C7">
        <w:rPr>
          <w:rFonts w:cs="Times New Roman"/>
          <w:sz w:val="28"/>
          <w:szCs w:val="28"/>
        </w:rPr>
        <w:t xml:space="preserve">ции муниципального образования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w:t>
      </w:r>
      <w:proofErr w:type="gramStart"/>
      <w:r w:rsidRPr="004A37AE">
        <w:rPr>
          <w:rFonts w:cs="Times New Roman"/>
          <w:bCs/>
          <w:sz w:val="28"/>
          <w:szCs w:val="28"/>
        </w:rPr>
        <w:t>области</w:t>
      </w:r>
      <w:r w:rsidRPr="004A37AE">
        <w:rPr>
          <w:rFonts w:cs="Times New Roman"/>
          <w:sz w:val="28"/>
          <w:szCs w:val="28"/>
        </w:rPr>
        <w:t xml:space="preserve">  о</w:t>
      </w:r>
      <w:proofErr w:type="gramEnd"/>
      <w:r w:rsidRPr="004A37AE">
        <w:rPr>
          <w:rFonts w:cs="Times New Roman"/>
          <w:sz w:val="28"/>
          <w:szCs w:val="28"/>
        </w:rPr>
        <w:t xml:space="preserve"> мерах, принимаемых по предотвращению и урегулированию конфликта интересов на муниципальной службе;</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9) информация об итогах работы по анализу сообщений о коррупционных правонарушениях;</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10) сведения, предоставленные органами местного самоуправления.</w:t>
      </w:r>
    </w:p>
    <w:p w:rsidR="004A37AE" w:rsidRPr="004A37AE" w:rsidRDefault="004A37AE" w:rsidP="004A37AE">
      <w:pPr>
        <w:pStyle w:val="ConsPlusNormal0"/>
        <w:jc w:val="both"/>
        <w:rPr>
          <w:rFonts w:cs="Times New Roman"/>
          <w:sz w:val="28"/>
          <w:szCs w:val="28"/>
        </w:rPr>
      </w:pPr>
    </w:p>
    <w:p w:rsidR="004A37AE" w:rsidRPr="004A37AE" w:rsidRDefault="004A37AE" w:rsidP="004A37AE">
      <w:pPr>
        <w:pStyle w:val="ConsPlusTitle"/>
        <w:jc w:val="center"/>
        <w:outlineLvl w:val="1"/>
        <w:rPr>
          <w:sz w:val="28"/>
          <w:szCs w:val="28"/>
        </w:rPr>
      </w:pPr>
      <w:r w:rsidRPr="004A37AE">
        <w:rPr>
          <w:sz w:val="28"/>
          <w:szCs w:val="28"/>
        </w:rPr>
        <w:t>4. Формы и методы проведения антикоррупционного мониторинга</w:t>
      </w:r>
    </w:p>
    <w:p w:rsidR="004A37AE" w:rsidRPr="004A37AE" w:rsidRDefault="004A37AE" w:rsidP="004A37AE">
      <w:pPr>
        <w:pStyle w:val="ConsPlusNormal0"/>
        <w:jc w:val="both"/>
        <w:rPr>
          <w:rFonts w:cs="Times New Roman"/>
          <w:sz w:val="28"/>
          <w:szCs w:val="28"/>
        </w:rPr>
      </w:pP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4.1. Антикоррупционный мониторинг проводится в форме:</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1) оценки и анализа результатов антикоррупционной экспертизы муниципальных нормативных правовых актов и их проектов;</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2) оценки и анализа результатов применения мер предупреждения, пресечения и ответственности за коррупционные правонарушения;</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3) анализа и наблюдения за статистическими данными;</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4) анализа материалов средств массовой информац</w:t>
      </w:r>
      <w:r w:rsidR="005162C7">
        <w:rPr>
          <w:rFonts w:cs="Times New Roman"/>
          <w:sz w:val="28"/>
          <w:szCs w:val="28"/>
        </w:rPr>
        <w:t xml:space="preserve">ии в муниципальном образовании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5) анализа осуществления Администра</w:t>
      </w:r>
      <w:r w:rsidR="005162C7">
        <w:rPr>
          <w:rFonts w:cs="Times New Roman"/>
          <w:sz w:val="28"/>
          <w:szCs w:val="28"/>
        </w:rPr>
        <w:t xml:space="preserve">ции муниципального образования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xml:space="preserve"> мер по противодействию коррупции;</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6) оценки и анализа результатов социологических опросов (анкетирования) населения, муниципальных служащих;</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 xml:space="preserve">7) анализа причин и условий, способствовавших коррупции в деятельности лиц, признанных виновными в совершении преступлений в </w:t>
      </w:r>
      <w:r w:rsidRPr="004A37AE">
        <w:rPr>
          <w:rFonts w:cs="Times New Roman"/>
          <w:sz w:val="28"/>
          <w:szCs w:val="28"/>
        </w:rPr>
        <w:lastRenderedPageBreak/>
        <w:t>порядке, установленном законодательством;</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8) анализа сведений, предоставленных органами местного самоуправления.</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4.2. При проведении антикоррупционного мониторинга используются:</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синтетический и аналитический методы;</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системный метод.</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 xml:space="preserve">4.3. При анализе результатов годового антикоррупционного мониторинга и подготовке отчета по его итогам управление использует данные, полученные из источников, указанных в </w:t>
      </w:r>
      <w:hyperlink r:id="rId5" w:anchor="Par55" w:tooltip="3.1. Основными источниками информации, используемыми при проведении антикоррупционного мониторинга, являются:" w:history="1">
        <w:r w:rsidRPr="005162C7">
          <w:rPr>
            <w:rStyle w:val="a5"/>
            <w:rFonts w:cs="Times New Roman"/>
            <w:color w:val="auto"/>
            <w:sz w:val="28"/>
            <w:szCs w:val="28"/>
            <w:u w:val="none"/>
          </w:rPr>
          <w:t>пункте 3.1</w:t>
        </w:r>
      </w:hyperlink>
      <w:r w:rsidRPr="004A37AE">
        <w:rPr>
          <w:rFonts w:cs="Times New Roman"/>
          <w:sz w:val="28"/>
          <w:szCs w:val="28"/>
        </w:rPr>
        <w:t xml:space="preserve"> настоящего Порядка.</w:t>
      </w:r>
    </w:p>
    <w:p w:rsidR="004A37AE" w:rsidRPr="004A37AE" w:rsidRDefault="004A37AE" w:rsidP="004A37AE">
      <w:pPr>
        <w:pStyle w:val="ConsPlusNormal0"/>
        <w:jc w:val="both"/>
        <w:rPr>
          <w:rFonts w:cs="Times New Roman"/>
          <w:sz w:val="28"/>
          <w:szCs w:val="28"/>
        </w:rPr>
      </w:pPr>
    </w:p>
    <w:p w:rsidR="004A37AE" w:rsidRPr="004A37AE" w:rsidRDefault="004A37AE" w:rsidP="004A37AE">
      <w:pPr>
        <w:pStyle w:val="ConsPlusTitle"/>
        <w:jc w:val="center"/>
        <w:outlineLvl w:val="1"/>
        <w:rPr>
          <w:sz w:val="28"/>
          <w:szCs w:val="28"/>
        </w:rPr>
      </w:pPr>
      <w:r w:rsidRPr="004A37AE">
        <w:rPr>
          <w:sz w:val="28"/>
          <w:szCs w:val="28"/>
        </w:rPr>
        <w:t>5. Этапы проведения антикоррупционного мониторинга</w:t>
      </w:r>
    </w:p>
    <w:p w:rsidR="004A37AE" w:rsidRPr="004A37AE" w:rsidRDefault="004A37AE" w:rsidP="004A37AE">
      <w:pPr>
        <w:pStyle w:val="ConsPlusNormal0"/>
        <w:jc w:val="both"/>
        <w:rPr>
          <w:rFonts w:cs="Times New Roman"/>
          <w:sz w:val="28"/>
          <w:szCs w:val="28"/>
        </w:rPr>
      </w:pP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5.1. Антикоррупционный мониторинг включает в себя три этапа:</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первый этап - сбор данных;</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второй этап - обработка и обобщение данных;</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третий этап - анализ, оценка результатов антикоррупционного мониторинга и формирование отчетов.</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5.2. В рамках первого этапа должностные лица, ответственные за реализацию антикоррупционной политики в Администраци</w:t>
      </w:r>
      <w:r w:rsidR="005162C7">
        <w:rPr>
          <w:rFonts w:cs="Times New Roman"/>
          <w:sz w:val="28"/>
          <w:szCs w:val="28"/>
        </w:rPr>
        <w:t xml:space="preserve">и муниципального образования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организуют сбор сведений о результатах антикоррупционной деятельности, о результатах антикоррупционной экспертизы муниципальных нормативных правовых актов и их проектов, об итогах работы с обращениями граждан, об исполнении мероприятий плана противодействия коррупции в Администра</w:t>
      </w:r>
      <w:r w:rsidR="005162C7">
        <w:rPr>
          <w:rFonts w:cs="Times New Roman"/>
          <w:sz w:val="28"/>
          <w:szCs w:val="28"/>
        </w:rPr>
        <w:t xml:space="preserve">ции муниципального образования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о результатах работы по противодействию коррупции в подведомственных муниципальных учреждениях, о результатах социологических опросов.</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5.3. В рамках второго этапа информация, полученная Администрац</w:t>
      </w:r>
      <w:r w:rsidR="005162C7">
        <w:rPr>
          <w:rFonts w:cs="Times New Roman"/>
          <w:sz w:val="28"/>
          <w:szCs w:val="28"/>
        </w:rPr>
        <w:t xml:space="preserve">ией муниципального образования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xml:space="preserve"> по итогам первого этапа антикоррупционного мониторинга, обрабатывается, обобщается и формируется в таблицы по формам, утверждаемым комитетом по профилактике коррупционных правонарушений Оренбургской области (далее - сведения) (Приложение №4).</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5.4. Сведения направляются Администрац</w:t>
      </w:r>
      <w:r w:rsidR="005162C7">
        <w:rPr>
          <w:rFonts w:cs="Times New Roman"/>
          <w:sz w:val="28"/>
          <w:szCs w:val="28"/>
        </w:rPr>
        <w:t xml:space="preserve">ией муниципального образования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005162C7">
        <w:rPr>
          <w:rFonts w:cs="Times New Roman"/>
          <w:sz w:val="28"/>
          <w:szCs w:val="28"/>
        </w:rPr>
        <w:t xml:space="preserve"> главе муниципального образования </w:t>
      </w:r>
      <w:r w:rsidR="00613590">
        <w:rPr>
          <w:rFonts w:cs="Times New Roman"/>
          <w:sz w:val="28"/>
          <w:szCs w:val="28"/>
        </w:rPr>
        <w:t>Старобелогорский</w:t>
      </w:r>
      <w:r w:rsidR="005162C7">
        <w:rPr>
          <w:rFonts w:cs="Times New Roman"/>
          <w:sz w:val="28"/>
          <w:szCs w:val="28"/>
        </w:rPr>
        <w:t xml:space="preserve"> сельсовет</w:t>
      </w:r>
      <w:r w:rsidRPr="004A37AE">
        <w:rPr>
          <w:rFonts w:cs="Times New Roman"/>
          <w:sz w:val="28"/>
          <w:szCs w:val="28"/>
        </w:rPr>
        <w:t>, в отдел по противодействию коррупции администрации Новосергиевского района в письменном и электронном виде ежеквартально:</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до 5 апреля - за первый квартал отчетного года;</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lastRenderedPageBreak/>
        <w:t>до 5 июля - за два квартала отчетного года;</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до 5 октября - за три квартала отчетного года.</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Ежегодно, до 10 января года, следующего за отчетным годом, представляются сведения по форме, утверждаемой комитетом по профилактике коррупционных правонарушений Оренбургской области, за истекший календарный год (Приложение №4).</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5.5. Сведения, представляемые в комиссию по итогам второго этапа, могут сопровождаться письменными пояснениями, примечаниями, комментариями.</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5.6. На третьем этапе комиссией проводится анализ сведений, представленных Администра</w:t>
      </w:r>
      <w:r w:rsidR="005162C7">
        <w:rPr>
          <w:rFonts w:cs="Times New Roman"/>
          <w:sz w:val="28"/>
          <w:szCs w:val="28"/>
        </w:rPr>
        <w:t xml:space="preserve">ции муниципального образования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информации по исполнению плана противодействия коррупции в Администра</w:t>
      </w:r>
      <w:r w:rsidR="005162C7">
        <w:rPr>
          <w:rFonts w:cs="Times New Roman"/>
          <w:sz w:val="28"/>
          <w:szCs w:val="28"/>
        </w:rPr>
        <w:t xml:space="preserve">ции муниципального образования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результатов социологических опросов.</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5.7. Анализ проводится в том числе путем сравнения сведений, полученных по итогам отчетного периода со сведениями, полученными по итогам предыдущего отчетного периода и аналогичного отчетного периода прошлого года (годов).</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При необходимости для проведения в ходе антикоррупционного мониторинга дополнительного анализа конкретных направлений деятельности комиссия запрашивает дополнительные сведения в Администра</w:t>
      </w:r>
      <w:r w:rsidR="005162C7">
        <w:rPr>
          <w:rFonts w:cs="Times New Roman"/>
          <w:sz w:val="28"/>
          <w:szCs w:val="28"/>
        </w:rPr>
        <w:t xml:space="preserve">ции муниципального образования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Информация, запрашиваемая комиссией, предоставляется не позднее 5 рабочих дней со дня получения запроса.</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5.8. На основании анализа полученных сведений комиссией подготавливается отчет о результатах антикоррупционного мониторинга.</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5.9. Отчет о результатах антикоррупционного мониторинга является документом, содержащим характеристику результатов антикоррупционного мониторинга, набор показателей и критериев оценки эффективности деятельности Администра</w:t>
      </w:r>
      <w:r w:rsidR="005162C7">
        <w:rPr>
          <w:rFonts w:cs="Times New Roman"/>
          <w:sz w:val="28"/>
          <w:szCs w:val="28"/>
        </w:rPr>
        <w:t xml:space="preserve">ции муниципального образования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w:t>
      </w:r>
      <w:proofErr w:type="gramStart"/>
      <w:r w:rsidRPr="004A37AE">
        <w:rPr>
          <w:rFonts w:cs="Times New Roman"/>
          <w:bCs/>
          <w:sz w:val="28"/>
          <w:szCs w:val="28"/>
        </w:rPr>
        <w:t>области</w:t>
      </w:r>
      <w:r w:rsidRPr="004A37AE">
        <w:rPr>
          <w:rFonts w:cs="Times New Roman"/>
          <w:sz w:val="28"/>
          <w:szCs w:val="28"/>
        </w:rPr>
        <w:t xml:space="preserve">  по</w:t>
      </w:r>
      <w:proofErr w:type="gramEnd"/>
      <w:r w:rsidRPr="004A37AE">
        <w:rPr>
          <w:rFonts w:cs="Times New Roman"/>
          <w:sz w:val="28"/>
          <w:szCs w:val="28"/>
        </w:rPr>
        <w:t xml:space="preserve"> реализации антикоррупционных мер.</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5.10. Отчет о результатах антикоррупционного мониторинга направляется в комитет по профилактике коррупционных правонарушений Оренбургской области.</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 xml:space="preserve">5.11. Результаты годового антикоррупционного мониторинга отражаются в ежегодном отчете </w:t>
      </w:r>
      <w:r w:rsidRPr="008D7A49">
        <w:rPr>
          <w:rFonts w:cs="Times New Roman"/>
          <w:sz w:val="28"/>
          <w:szCs w:val="28"/>
        </w:rPr>
        <w:t>Главы</w:t>
      </w:r>
      <w:r w:rsidR="005162C7" w:rsidRPr="008D7A49">
        <w:rPr>
          <w:rFonts w:cs="Times New Roman"/>
          <w:sz w:val="28"/>
          <w:szCs w:val="28"/>
        </w:rPr>
        <w:t xml:space="preserve"> муниципального </w:t>
      </w:r>
      <w:r w:rsidR="005162C7">
        <w:rPr>
          <w:rFonts w:cs="Times New Roman"/>
          <w:sz w:val="28"/>
          <w:szCs w:val="28"/>
        </w:rPr>
        <w:t xml:space="preserve">образования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w:t>
      </w:r>
      <w:proofErr w:type="gramStart"/>
      <w:r w:rsidRPr="004A37AE">
        <w:rPr>
          <w:rFonts w:cs="Times New Roman"/>
          <w:bCs/>
          <w:sz w:val="28"/>
          <w:szCs w:val="28"/>
        </w:rPr>
        <w:t>области</w:t>
      </w:r>
      <w:r w:rsidRPr="004A37AE">
        <w:rPr>
          <w:rFonts w:cs="Times New Roman"/>
          <w:sz w:val="28"/>
          <w:szCs w:val="28"/>
        </w:rPr>
        <w:t xml:space="preserve">  о</w:t>
      </w:r>
      <w:proofErr w:type="gramEnd"/>
      <w:r w:rsidRPr="004A37AE">
        <w:rPr>
          <w:rFonts w:cs="Times New Roman"/>
          <w:sz w:val="28"/>
          <w:szCs w:val="28"/>
        </w:rPr>
        <w:t xml:space="preserve"> результатах антикоррупционной политики Администра</w:t>
      </w:r>
      <w:r w:rsidR="005162C7">
        <w:rPr>
          <w:rFonts w:cs="Times New Roman"/>
          <w:sz w:val="28"/>
          <w:szCs w:val="28"/>
        </w:rPr>
        <w:t xml:space="preserve">ции муниципального образования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5.12. Результаты антикоррупционного мониторинга используются для:</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lastRenderedPageBreak/>
        <w:t>1) выработки предложений по повышению эффективности деятельности Администра</w:t>
      </w:r>
      <w:r w:rsidR="005162C7">
        <w:rPr>
          <w:rFonts w:cs="Times New Roman"/>
          <w:sz w:val="28"/>
          <w:szCs w:val="28"/>
        </w:rPr>
        <w:t xml:space="preserve">ции муниципального образования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w:t>
      </w:r>
      <w:proofErr w:type="gramStart"/>
      <w:r w:rsidRPr="004A37AE">
        <w:rPr>
          <w:rFonts w:cs="Times New Roman"/>
          <w:bCs/>
          <w:sz w:val="28"/>
          <w:szCs w:val="28"/>
        </w:rPr>
        <w:t>области</w:t>
      </w:r>
      <w:r w:rsidRPr="004A37AE">
        <w:rPr>
          <w:rFonts w:cs="Times New Roman"/>
          <w:sz w:val="28"/>
          <w:szCs w:val="28"/>
        </w:rPr>
        <w:t xml:space="preserve">  в</w:t>
      </w:r>
      <w:proofErr w:type="gramEnd"/>
      <w:r w:rsidRPr="004A37AE">
        <w:rPr>
          <w:rFonts w:cs="Times New Roman"/>
          <w:sz w:val="28"/>
          <w:szCs w:val="28"/>
        </w:rPr>
        <w:t xml:space="preserve"> сфере противодействия коррупции;</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2) снижения уровня коррупционных правонарушений в Администра</w:t>
      </w:r>
      <w:r w:rsidR="008D7A49">
        <w:rPr>
          <w:rFonts w:cs="Times New Roman"/>
          <w:sz w:val="28"/>
          <w:szCs w:val="28"/>
        </w:rPr>
        <w:t xml:space="preserve">ции муниципального образования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3) определения на основе полученных данных основных направлений деятельности по противодействию коррупц</w:t>
      </w:r>
      <w:r w:rsidR="008D7A49">
        <w:rPr>
          <w:rFonts w:cs="Times New Roman"/>
          <w:sz w:val="28"/>
          <w:szCs w:val="28"/>
        </w:rPr>
        <w:t xml:space="preserve">ии в муниципальном образовании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008D7A49">
        <w:rPr>
          <w:rFonts w:cs="Times New Roman"/>
          <w:sz w:val="28"/>
          <w:szCs w:val="28"/>
        </w:rPr>
        <w:t>;</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4) подготовки отчетов и информации Главе муниципального образовани</w:t>
      </w:r>
      <w:r w:rsidR="008D7A49">
        <w:rPr>
          <w:rFonts w:cs="Times New Roman"/>
          <w:sz w:val="28"/>
          <w:szCs w:val="28"/>
        </w:rPr>
        <w:t xml:space="preserve">я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в комиссию по вопросам противодействия коррупции на террито</w:t>
      </w:r>
      <w:r w:rsidR="008D7A49">
        <w:rPr>
          <w:rFonts w:cs="Times New Roman"/>
          <w:sz w:val="28"/>
          <w:szCs w:val="28"/>
        </w:rPr>
        <w:t xml:space="preserve">рии муниципального образования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Pr="004A37AE">
        <w:rPr>
          <w:rFonts w:cs="Times New Roman"/>
          <w:sz w:val="28"/>
          <w:szCs w:val="28"/>
        </w:rPr>
        <w:t>, в комитет по профилактике коррупционных правонарушений Оренбургской области;</w:t>
      </w:r>
    </w:p>
    <w:p w:rsidR="004A37AE" w:rsidRPr="004A37AE" w:rsidRDefault="004A37AE" w:rsidP="004A37AE">
      <w:pPr>
        <w:pStyle w:val="ConsPlusNormal0"/>
        <w:ind w:firstLine="540"/>
        <w:jc w:val="both"/>
        <w:rPr>
          <w:rFonts w:cs="Times New Roman"/>
          <w:sz w:val="28"/>
          <w:szCs w:val="28"/>
        </w:rPr>
      </w:pPr>
      <w:r w:rsidRPr="004A37AE">
        <w:rPr>
          <w:rFonts w:cs="Times New Roman"/>
          <w:sz w:val="28"/>
          <w:szCs w:val="28"/>
        </w:rPr>
        <w:t>5) оценки результатов антикоррупционной деятельности Администра</w:t>
      </w:r>
      <w:r w:rsidR="008D7A49">
        <w:rPr>
          <w:rFonts w:cs="Times New Roman"/>
          <w:sz w:val="28"/>
          <w:szCs w:val="28"/>
        </w:rPr>
        <w:t xml:space="preserve">ции муниципального образования </w:t>
      </w:r>
      <w:r w:rsidR="00613590">
        <w:rPr>
          <w:rFonts w:cs="Times New Roman"/>
          <w:bCs/>
          <w:sz w:val="28"/>
          <w:szCs w:val="28"/>
        </w:rPr>
        <w:t>Старобелогорский</w:t>
      </w:r>
      <w:r w:rsidRPr="004A37AE">
        <w:rPr>
          <w:rFonts w:cs="Times New Roman"/>
          <w:bCs/>
          <w:sz w:val="28"/>
          <w:szCs w:val="28"/>
        </w:rPr>
        <w:t xml:space="preserve"> сельсовет Новосергиевского района Оренбургской области</w:t>
      </w:r>
      <w:r w:rsidR="008D7A49">
        <w:rPr>
          <w:rFonts w:cs="Times New Roman"/>
          <w:sz w:val="28"/>
          <w:szCs w:val="28"/>
        </w:rPr>
        <w:t xml:space="preserve"> </w:t>
      </w:r>
      <w:r w:rsidRPr="004A37AE">
        <w:rPr>
          <w:rFonts w:cs="Times New Roman"/>
          <w:sz w:val="28"/>
          <w:szCs w:val="28"/>
        </w:rPr>
        <w:t>в сфере муниципальной службы.</w:t>
      </w:r>
    </w:p>
    <w:p w:rsidR="00F502CB" w:rsidRDefault="00F502CB"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F502CB">
      <w:pPr>
        <w:jc w:val="right"/>
      </w:pPr>
    </w:p>
    <w:p w:rsidR="001269A2" w:rsidRDefault="001269A2" w:rsidP="00613590"/>
    <w:p w:rsidR="00613590" w:rsidRDefault="00613590" w:rsidP="00613590"/>
    <w:p w:rsidR="001269A2" w:rsidRDefault="001269A2" w:rsidP="00F502CB">
      <w:pPr>
        <w:jc w:val="right"/>
      </w:pPr>
    </w:p>
    <w:p w:rsidR="00F502CB" w:rsidRDefault="00F502CB" w:rsidP="00F502CB">
      <w:pPr>
        <w:jc w:val="right"/>
      </w:pPr>
      <w:r>
        <w:lastRenderedPageBreak/>
        <w:t xml:space="preserve">Приложение № 2  </w:t>
      </w:r>
    </w:p>
    <w:p w:rsidR="00F502CB" w:rsidRDefault="00F502CB" w:rsidP="00F502CB">
      <w:pPr>
        <w:jc w:val="right"/>
      </w:pPr>
      <w:r>
        <w:t>к постановлению  администрации</w:t>
      </w:r>
    </w:p>
    <w:p w:rsidR="00F502CB" w:rsidRDefault="00F502CB" w:rsidP="00F502CB">
      <w:pPr>
        <w:jc w:val="right"/>
      </w:pPr>
      <w:r>
        <w:t>муниципального образования</w:t>
      </w:r>
    </w:p>
    <w:p w:rsidR="00F502CB" w:rsidRDefault="00613590" w:rsidP="00F502CB">
      <w:pPr>
        <w:jc w:val="right"/>
      </w:pPr>
      <w:r>
        <w:t>Старобелогорский</w:t>
      </w:r>
      <w:r w:rsidR="00F502CB">
        <w:t xml:space="preserve"> сельсовет </w:t>
      </w:r>
    </w:p>
    <w:p w:rsidR="00F502CB" w:rsidRDefault="00325E7F" w:rsidP="00F502CB">
      <w:pPr>
        <w:jc w:val="right"/>
      </w:pPr>
      <w:r>
        <w:t xml:space="preserve">от </w:t>
      </w:r>
      <w:proofErr w:type="gramStart"/>
      <w:r>
        <w:t xml:space="preserve">18.01.2023 </w:t>
      </w:r>
      <w:r w:rsidR="00613590">
        <w:t xml:space="preserve"> №</w:t>
      </w:r>
      <w:proofErr w:type="gramEnd"/>
      <w:r w:rsidR="00613590">
        <w:t xml:space="preserve"> 03</w:t>
      </w:r>
      <w:r w:rsidR="00F502CB">
        <w:t>-п</w:t>
      </w:r>
    </w:p>
    <w:p w:rsidR="00D37C11" w:rsidRDefault="00D37C11" w:rsidP="00F502CB">
      <w:pPr>
        <w:jc w:val="right"/>
      </w:pPr>
    </w:p>
    <w:p w:rsidR="00D37C11" w:rsidRDefault="00D37C11" w:rsidP="00D37C11">
      <w:pPr>
        <w:autoSpaceDE w:val="0"/>
        <w:autoSpaceDN w:val="0"/>
        <w:adjustRightInd w:val="0"/>
        <w:jc w:val="center"/>
        <w:rPr>
          <w:b/>
        </w:rPr>
      </w:pPr>
      <w:r>
        <w:rPr>
          <w:b/>
          <w:bCs w:val="0"/>
        </w:rPr>
        <w:t>СОСТАВ РАБОЧЕЙ ГРУППЫ (КОМИССИИ)</w:t>
      </w:r>
    </w:p>
    <w:p w:rsidR="00D37C11" w:rsidRDefault="00D37C11" w:rsidP="00D37C11">
      <w:pPr>
        <w:autoSpaceDE w:val="0"/>
        <w:autoSpaceDN w:val="0"/>
        <w:adjustRightInd w:val="0"/>
        <w:jc w:val="center"/>
        <w:rPr>
          <w:b/>
          <w:bCs w:val="0"/>
        </w:rPr>
      </w:pPr>
      <w:r>
        <w:rPr>
          <w:b/>
          <w:bCs w:val="0"/>
        </w:rPr>
        <w:t>по проведению антикоррупционного мониторинга</w:t>
      </w:r>
    </w:p>
    <w:p w:rsidR="00D37C11" w:rsidRDefault="00D37C11" w:rsidP="00D37C11">
      <w:pPr>
        <w:jc w:val="center"/>
        <w:rPr>
          <w:b/>
          <w:bCs w:val="0"/>
        </w:rPr>
      </w:pPr>
      <w:r>
        <w:rPr>
          <w:b/>
          <w:bCs w:val="0"/>
        </w:rPr>
        <w:t>на территории муниципального образования</w:t>
      </w:r>
      <w:r>
        <w:t xml:space="preserve"> </w:t>
      </w:r>
      <w:r w:rsidR="00613590">
        <w:rPr>
          <w:b/>
        </w:rPr>
        <w:t>Старобелогорский</w:t>
      </w:r>
      <w:r>
        <w:rPr>
          <w:b/>
        </w:rPr>
        <w:t xml:space="preserve"> сельсовет Новосергиевского</w:t>
      </w:r>
      <w:r>
        <w:rPr>
          <w:b/>
          <w:bCs w:val="0"/>
        </w:rPr>
        <w:t xml:space="preserve"> района Оренбургской области</w:t>
      </w:r>
    </w:p>
    <w:p w:rsidR="00D37C11" w:rsidRDefault="00D37C11" w:rsidP="00D37C11">
      <w:pPr>
        <w:autoSpaceDE w:val="0"/>
        <w:autoSpaceDN w:val="0"/>
        <w:adjustRightInd w:val="0"/>
        <w:jc w:val="center"/>
        <w:rPr>
          <w:b/>
          <w:bCs w:val="0"/>
        </w:rPr>
      </w:pPr>
    </w:p>
    <w:p w:rsidR="00D37C11" w:rsidRDefault="00D37C11" w:rsidP="00D37C11">
      <w:pPr>
        <w:autoSpaceDE w:val="0"/>
        <w:autoSpaceDN w:val="0"/>
        <w:adjustRightInd w:val="0"/>
        <w:rPr>
          <w:bCs w:val="0"/>
        </w:rPr>
      </w:pPr>
    </w:p>
    <w:p w:rsidR="00D37C11" w:rsidRDefault="00D37C11" w:rsidP="00D37C11">
      <w:pPr>
        <w:spacing w:line="360" w:lineRule="auto"/>
        <w:jc w:val="both"/>
        <w:rPr>
          <w:b/>
        </w:rPr>
      </w:pPr>
    </w:p>
    <w:p w:rsidR="00D37C11" w:rsidRDefault="00D37C11" w:rsidP="00D37C11">
      <w:pPr>
        <w:spacing w:line="360" w:lineRule="auto"/>
        <w:jc w:val="both"/>
        <w:rPr>
          <w:b/>
          <w:bCs w:val="0"/>
        </w:rPr>
      </w:pPr>
      <w:r>
        <w:rPr>
          <w:b/>
          <w:bCs w:val="0"/>
        </w:rPr>
        <w:t xml:space="preserve">ПРЕДСЕДАТЕЛЬ: </w:t>
      </w:r>
      <w:r>
        <w:rPr>
          <w:b/>
          <w:bCs w:val="0"/>
        </w:rPr>
        <w:tab/>
      </w:r>
      <w:r>
        <w:rPr>
          <w:b/>
          <w:bCs w:val="0"/>
        </w:rPr>
        <w:tab/>
      </w:r>
      <w:r>
        <w:rPr>
          <w:b/>
          <w:bCs w:val="0"/>
        </w:rPr>
        <w:tab/>
      </w:r>
      <w:r>
        <w:rPr>
          <w:b/>
          <w:bCs w:val="0"/>
        </w:rPr>
        <w:tab/>
      </w:r>
      <w:r>
        <w:rPr>
          <w:b/>
          <w:bCs w:val="0"/>
        </w:rPr>
        <w:tab/>
      </w:r>
    </w:p>
    <w:p w:rsidR="00D37C11" w:rsidRDefault="00613590" w:rsidP="00D37C11">
      <w:pPr>
        <w:spacing w:line="360" w:lineRule="auto"/>
        <w:jc w:val="both"/>
        <w:rPr>
          <w:bCs w:val="0"/>
        </w:rPr>
      </w:pPr>
      <w:proofErr w:type="spellStart"/>
      <w:r>
        <w:rPr>
          <w:bCs w:val="0"/>
        </w:rPr>
        <w:t>А.В.Кудряшов</w:t>
      </w:r>
      <w:proofErr w:type="spellEnd"/>
      <w:r w:rsidR="00D37C11">
        <w:rPr>
          <w:bCs w:val="0"/>
        </w:rPr>
        <w:t xml:space="preserve"> –</w:t>
      </w:r>
      <w:r>
        <w:rPr>
          <w:bCs w:val="0"/>
        </w:rPr>
        <w:t xml:space="preserve"> глава муниципального образования Старобелогорский сельсовет Новосергиевского района Оренбургской области</w:t>
      </w:r>
    </w:p>
    <w:p w:rsidR="00D37C11" w:rsidRDefault="00D37C11" w:rsidP="00D37C11">
      <w:pPr>
        <w:spacing w:line="360" w:lineRule="auto"/>
        <w:jc w:val="both"/>
        <w:rPr>
          <w:bCs w:val="0"/>
        </w:rPr>
      </w:pPr>
    </w:p>
    <w:p w:rsidR="00D37C11" w:rsidRDefault="00D37C11" w:rsidP="00D37C11">
      <w:pPr>
        <w:spacing w:line="360" w:lineRule="auto"/>
        <w:jc w:val="both"/>
        <w:rPr>
          <w:b/>
        </w:rPr>
      </w:pPr>
      <w:r>
        <w:rPr>
          <w:b/>
          <w:bCs w:val="0"/>
        </w:rPr>
        <w:t>СЕКРЕТАРЬ КОМИССИИ:</w:t>
      </w:r>
    </w:p>
    <w:p w:rsidR="00D37C11" w:rsidRDefault="00613590" w:rsidP="00D37C11">
      <w:pPr>
        <w:spacing w:line="360" w:lineRule="auto"/>
        <w:jc w:val="both"/>
      </w:pPr>
      <w:r>
        <w:t>Н.Н. Салахова – специалист муниципального образования Старобелогорский сельсовет Новосергиевского района Оренбургской области</w:t>
      </w:r>
      <w:r w:rsidR="00D37C11">
        <w:t xml:space="preserve">     </w:t>
      </w:r>
    </w:p>
    <w:p w:rsidR="00D37C11" w:rsidRDefault="00D37C11" w:rsidP="00D37C11">
      <w:pPr>
        <w:spacing w:line="360" w:lineRule="auto"/>
        <w:jc w:val="both"/>
      </w:pPr>
      <w:r>
        <w:t xml:space="preserve">                                                                  </w:t>
      </w:r>
    </w:p>
    <w:p w:rsidR="00D37C11" w:rsidRDefault="00D37C11" w:rsidP="00D37C11">
      <w:pPr>
        <w:spacing w:line="360" w:lineRule="auto"/>
        <w:jc w:val="both"/>
        <w:rPr>
          <w:b/>
        </w:rPr>
      </w:pPr>
      <w:r>
        <w:rPr>
          <w:b/>
          <w:bCs w:val="0"/>
        </w:rPr>
        <w:t>ЧЛЕНЫ КОМИССИИ:</w:t>
      </w:r>
    </w:p>
    <w:p w:rsidR="00D37C11" w:rsidRDefault="00613590" w:rsidP="00D37C11">
      <w:pPr>
        <w:jc w:val="both"/>
      </w:pPr>
      <w:proofErr w:type="spellStart"/>
      <w:r>
        <w:t>О.В.Коноплев</w:t>
      </w:r>
      <w:proofErr w:type="spellEnd"/>
      <w:r w:rsidR="00D37C11">
        <w:t xml:space="preserve"> – председат</w:t>
      </w:r>
      <w:r>
        <w:t>ель Совета депутатов Старобелогорского</w:t>
      </w:r>
      <w:r w:rsidR="00D37C11">
        <w:t xml:space="preserve"> сельсовета</w:t>
      </w:r>
    </w:p>
    <w:p w:rsidR="00D37C11" w:rsidRDefault="00D37C11" w:rsidP="00D37C11">
      <w:pPr>
        <w:jc w:val="both"/>
      </w:pPr>
    </w:p>
    <w:p w:rsidR="00D37C11" w:rsidRDefault="00613590" w:rsidP="00D37C11">
      <w:pPr>
        <w:jc w:val="both"/>
      </w:pPr>
      <w:proofErr w:type="spellStart"/>
      <w:r>
        <w:t>В.Н.Коноплев</w:t>
      </w:r>
      <w:proofErr w:type="spellEnd"/>
      <w:r w:rsidR="00D37C11">
        <w:t xml:space="preserve"> – депутат Совета депутат</w:t>
      </w:r>
      <w:r>
        <w:t>ов Старобелогорского</w:t>
      </w:r>
      <w:r w:rsidR="00D37C11">
        <w:t xml:space="preserve"> сельсовета</w:t>
      </w:r>
    </w:p>
    <w:p w:rsidR="00D37C11" w:rsidRDefault="00D37C11" w:rsidP="00D37C11">
      <w:pPr>
        <w:jc w:val="both"/>
      </w:pPr>
    </w:p>
    <w:p w:rsidR="00D37C11" w:rsidRDefault="00613590" w:rsidP="00D37C11">
      <w:pPr>
        <w:jc w:val="both"/>
      </w:pPr>
      <w:proofErr w:type="spellStart"/>
      <w:r>
        <w:t>С.З.Хайрова</w:t>
      </w:r>
      <w:proofErr w:type="spellEnd"/>
      <w:r w:rsidR="00D37C11">
        <w:t xml:space="preserve"> – депутат Совета депутатов </w:t>
      </w:r>
      <w:r>
        <w:t>Старобелогорского</w:t>
      </w:r>
      <w:r w:rsidR="00D37C11">
        <w:t xml:space="preserve"> сельсовета</w:t>
      </w:r>
    </w:p>
    <w:p w:rsidR="00D37C11" w:rsidRDefault="00D37C11" w:rsidP="00F502CB">
      <w:pPr>
        <w:jc w:val="right"/>
        <w:rPr>
          <w:color w:val="FF0000"/>
        </w:rPr>
      </w:pPr>
    </w:p>
    <w:p w:rsidR="001269A2" w:rsidRDefault="001269A2" w:rsidP="00F502CB">
      <w:pPr>
        <w:jc w:val="right"/>
        <w:rPr>
          <w:color w:val="FF0000"/>
        </w:rPr>
      </w:pPr>
    </w:p>
    <w:p w:rsidR="001269A2" w:rsidRDefault="001269A2" w:rsidP="00F502CB">
      <w:pPr>
        <w:jc w:val="right"/>
        <w:rPr>
          <w:color w:val="FF0000"/>
        </w:rPr>
      </w:pPr>
    </w:p>
    <w:p w:rsidR="001269A2" w:rsidRDefault="001269A2" w:rsidP="00F502CB">
      <w:pPr>
        <w:jc w:val="right"/>
        <w:rPr>
          <w:color w:val="FF0000"/>
        </w:rPr>
      </w:pPr>
    </w:p>
    <w:p w:rsidR="001269A2" w:rsidRDefault="001269A2" w:rsidP="00F502CB">
      <w:pPr>
        <w:jc w:val="right"/>
        <w:rPr>
          <w:color w:val="FF0000"/>
        </w:rPr>
      </w:pPr>
    </w:p>
    <w:p w:rsidR="001269A2" w:rsidRDefault="001269A2" w:rsidP="00F502CB">
      <w:pPr>
        <w:jc w:val="right"/>
        <w:rPr>
          <w:color w:val="FF0000"/>
        </w:rPr>
      </w:pPr>
    </w:p>
    <w:p w:rsidR="001269A2" w:rsidRDefault="001269A2" w:rsidP="00F502CB">
      <w:pPr>
        <w:jc w:val="right"/>
        <w:rPr>
          <w:color w:val="FF0000"/>
        </w:rPr>
      </w:pPr>
    </w:p>
    <w:p w:rsidR="001269A2" w:rsidRDefault="001269A2" w:rsidP="00F502CB">
      <w:pPr>
        <w:jc w:val="right"/>
        <w:rPr>
          <w:color w:val="FF0000"/>
        </w:rPr>
      </w:pPr>
    </w:p>
    <w:p w:rsidR="001269A2" w:rsidRDefault="001269A2" w:rsidP="00F502CB">
      <w:pPr>
        <w:jc w:val="right"/>
        <w:rPr>
          <w:color w:val="FF0000"/>
        </w:rPr>
      </w:pPr>
    </w:p>
    <w:p w:rsidR="001269A2" w:rsidRDefault="001269A2" w:rsidP="00613590">
      <w:pPr>
        <w:rPr>
          <w:color w:val="FF0000"/>
        </w:rPr>
      </w:pPr>
    </w:p>
    <w:p w:rsidR="00613590" w:rsidRDefault="00613590" w:rsidP="00613590">
      <w:pPr>
        <w:rPr>
          <w:color w:val="FF0000"/>
        </w:rPr>
      </w:pPr>
    </w:p>
    <w:p w:rsidR="001269A2" w:rsidRDefault="001269A2" w:rsidP="00F502CB">
      <w:pPr>
        <w:jc w:val="right"/>
        <w:rPr>
          <w:color w:val="FF0000"/>
        </w:rPr>
      </w:pPr>
    </w:p>
    <w:p w:rsidR="00D37C11" w:rsidRDefault="00D37C11" w:rsidP="00D37C11">
      <w:pPr>
        <w:jc w:val="right"/>
      </w:pPr>
      <w:r>
        <w:lastRenderedPageBreak/>
        <w:t xml:space="preserve">Приложение № 3  </w:t>
      </w:r>
    </w:p>
    <w:p w:rsidR="00D37C11" w:rsidRDefault="00D37C11" w:rsidP="00D37C11">
      <w:pPr>
        <w:jc w:val="right"/>
      </w:pPr>
      <w:r>
        <w:t>к постановлению  администрации</w:t>
      </w:r>
    </w:p>
    <w:p w:rsidR="00D37C11" w:rsidRDefault="00D37C11" w:rsidP="00D37C11">
      <w:pPr>
        <w:jc w:val="right"/>
      </w:pPr>
      <w:r>
        <w:t>муниципального образования</w:t>
      </w:r>
    </w:p>
    <w:p w:rsidR="00D37C11" w:rsidRDefault="00613590" w:rsidP="00D37C11">
      <w:pPr>
        <w:jc w:val="right"/>
      </w:pPr>
      <w:r>
        <w:t>Старобелогорский</w:t>
      </w:r>
      <w:r w:rsidR="00D37C11">
        <w:t xml:space="preserve"> сельсовет </w:t>
      </w:r>
    </w:p>
    <w:p w:rsidR="00D37C11" w:rsidRDefault="00613590" w:rsidP="00D37C11">
      <w:pPr>
        <w:jc w:val="right"/>
      </w:pPr>
      <w:r>
        <w:t xml:space="preserve">от </w:t>
      </w:r>
      <w:proofErr w:type="gramStart"/>
      <w:r>
        <w:t>18.01.2023</w:t>
      </w:r>
      <w:r w:rsidR="00325E7F">
        <w:t xml:space="preserve"> </w:t>
      </w:r>
      <w:r>
        <w:t xml:space="preserve"> №</w:t>
      </w:r>
      <w:proofErr w:type="gramEnd"/>
      <w:r>
        <w:t xml:space="preserve"> 03</w:t>
      </w:r>
      <w:r w:rsidR="00D37C11">
        <w:t>-п</w:t>
      </w:r>
    </w:p>
    <w:p w:rsidR="002D780D" w:rsidRDefault="002D780D" w:rsidP="00D37C11">
      <w:pPr>
        <w:jc w:val="right"/>
      </w:pPr>
    </w:p>
    <w:p w:rsidR="002D780D" w:rsidRDefault="002D780D" w:rsidP="002D780D">
      <w:pPr>
        <w:autoSpaceDE w:val="0"/>
        <w:autoSpaceDN w:val="0"/>
        <w:adjustRightInd w:val="0"/>
        <w:jc w:val="center"/>
        <w:rPr>
          <w:b/>
          <w:sz w:val="26"/>
          <w:szCs w:val="26"/>
        </w:rPr>
      </w:pPr>
      <w:r>
        <w:rPr>
          <w:b/>
          <w:bCs w:val="0"/>
          <w:sz w:val="26"/>
          <w:szCs w:val="26"/>
        </w:rPr>
        <w:t>План</w:t>
      </w:r>
    </w:p>
    <w:p w:rsidR="002D780D" w:rsidRDefault="002D780D" w:rsidP="002D780D">
      <w:pPr>
        <w:jc w:val="center"/>
        <w:rPr>
          <w:b/>
          <w:bCs w:val="0"/>
          <w:sz w:val="26"/>
          <w:szCs w:val="26"/>
        </w:rPr>
      </w:pPr>
      <w:r>
        <w:rPr>
          <w:b/>
          <w:bCs w:val="0"/>
          <w:sz w:val="26"/>
          <w:szCs w:val="26"/>
        </w:rPr>
        <w:t xml:space="preserve">проведения антикоррупционного мониторинга мероприятий по противодействию </w:t>
      </w:r>
      <w:proofErr w:type="gramStart"/>
      <w:r>
        <w:rPr>
          <w:b/>
          <w:bCs w:val="0"/>
          <w:sz w:val="26"/>
          <w:szCs w:val="26"/>
        </w:rPr>
        <w:t>коррупции  в</w:t>
      </w:r>
      <w:proofErr w:type="gramEnd"/>
      <w:r>
        <w:rPr>
          <w:b/>
          <w:bCs w:val="0"/>
          <w:sz w:val="26"/>
          <w:szCs w:val="26"/>
        </w:rPr>
        <w:t xml:space="preserve"> муниципальном образовании </w:t>
      </w:r>
      <w:r w:rsidR="00613590">
        <w:rPr>
          <w:b/>
          <w:sz w:val="26"/>
          <w:szCs w:val="26"/>
        </w:rPr>
        <w:t>Старобелогорский</w:t>
      </w:r>
      <w:r>
        <w:rPr>
          <w:b/>
          <w:sz w:val="26"/>
          <w:szCs w:val="26"/>
        </w:rPr>
        <w:t xml:space="preserve"> сельсовет Новосергиевского </w:t>
      </w:r>
      <w:r>
        <w:rPr>
          <w:b/>
          <w:bCs w:val="0"/>
          <w:sz w:val="26"/>
          <w:szCs w:val="26"/>
        </w:rPr>
        <w:t>района Оренбургской области</w:t>
      </w:r>
    </w:p>
    <w:p w:rsidR="002D780D" w:rsidRDefault="002D780D" w:rsidP="002D780D">
      <w:pPr>
        <w:autoSpaceDE w:val="0"/>
        <w:autoSpaceDN w:val="0"/>
        <w:adjustRightInd w:val="0"/>
        <w:rPr>
          <w:bCs w:val="0"/>
          <w:sz w:val="26"/>
          <w:szCs w:val="26"/>
        </w:rPr>
      </w:pPr>
    </w:p>
    <w:tbl>
      <w:tblPr>
        <w:tblW w:w="5000" w:type="pct"/>
        <w:tblInd w:w="-73" w:type="dxa"/>
        <w:tblCellMar>
          <w:left w:w="75" w:type="dxa"/>
          <w:right w:w="75" w:type="dxa"/>
        </w:tblCellMar>
        <w:tblLook w:val="04A0" w:firstRow="1" w:lastRow="0" w:firstColumn="1" w:lastColumn="0" w:noHBand="0" w:noVBand="1"/>
      </w:tblPr>
      <w:tblGrid>
        <w:gridCol w:w="626"/>
        <w:gridCol w:w="4412"/>
        <w:gridCol w:w="4467"/>
      </w:tblGrid>
      <w:tr w:rsidR="002D780D" w:rsidTr="002D780D">
        <w:trPr>
          <w:trHeight w:val="400"/>
        </w:trPr>
        <w:tc>
          <w:tcPr>
            <w:tcW w:w="329" w:type="pct"/>
            <w:tcBorders>
              <w:top w:val="single" w:sz="4" w:space="0" w:color="auto"/>
              <w:left w:val="single" w:sz="4" w:space="0" w:color="auto"/>
              <w:bottom w:val="nil"/>
              <w:right w:val="single" w:sz="4" w:space="0" w:color="auto"/>
            </w:tcBorders>
            <w:hideMark/>
          </w:tcPr>
          <w:p w:rsidR="002D780D" w:rsidRDefault="002D780D">
            <w:pPr>
              <w:pStyle w:val="ConsPlusCell"/>
              <w:rPr>
                <w:rFonts w:ascii="Times New Roman" w:hAnsi="Times New Roman" w:cs="Times New Roman"/>
                <w:b/>
                <w:sz w:val="26"/>
                <w:szCs w:val="26"/>
                <w:lang w:eastAsia="en-US"/>
              </w:rPr>
            </w:pPr>
            <w:r>
              <w:rPr>
                <w:rFonts w:ascii="Times New Roman" w:hAnsi="Times New Roman" w:cs="Times New Roman"/>
                <w:b/>
                <w:sz w:val="26"/>
                <w:szCs w:val="26"/>
                <w:lang w:eastAsia="en-US"/>
              </w:rPr>
              <w:t xml:space="preserve"> № </w:t>
            </w:r>
            <w:r>
              <w:rPr>
                <w:rFonts w:ascii="Times New Roman" w:hAnsi="Times New Roman" w:cs="Times New Roman"/>
                <w:b/>
                <w:sz w:val="26"/>
                <w:szCs w:val="26"/>
                <w:lang w:eastAsia="en-US"/>
              </w:rPr>
              <w:br/>
              <w:t>п/п</w:t>
            </w:r>
          </w:p>
        </w:tc>
        <w:tc>
          <w:tcPr>
            <w:tcW w:w="2321" w:type="pct"/>
            <w:tcBorders>
              <w:top w:val="single" w:sz="4" w:space="0" w:color="auto"/>
              <w:left w:val="single" w:sz="4" w:space="0" w:color="auto"/>
              <w:bottom w:val="nil"/>
              <w:right w:val="single" w:sz="4" w:space="0" w:color="auto"/>
            </w:tcBorders>
            <w:vAlign w:val="center"/>
            <w:hideMark/>
          </w:tcPr>
          <w:p w:rsidR="002D780D" w:rsidRDefault="002D780D">
            <w:pPr>
              <w:pStyle w:val="ConsPlusCell"/>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Наименование мероприятия</w:t>
            </w:r>
          </w:p>
        </w:tc>
        <w:tc>
          <w:tcPr>
            <w:tcW w:w="2350" w:type="pct"/>
            <w:tcBorders>
              <w:top w:val="single" w:sz="4" w:space="0" w:color="auto"/>
              <w:left w:val="single" w:sz="4" w:space="0" w:color="auto"/>
              <w:bottom w:val="nil"/>
              <w:right w:val="single" w:sz="4" w:space="0" w:color="auto"/>
            </w:tcBorders>
            <w:vAlign w:val="center"/>
            <w:hideMark/>
          </w:tcPr>
          <w:p w:rsidR="002D780D" w:rsidRDefault="002D780D">
            <w:pPr>
              <w:pStyle w:val="ConsPlusCell"/>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Срок</w:t>
            </w:r>
          </w:p>
        </w:tc>
      </w:tr>
      <w:tr w:rsidR="002D780D" w:rsidTr="002D780D">
        <w:trPr>
          <w:trHeight w:val="165"/>
        </w:trPr>
        <w:tc>
          <w:tcPr>
            <w:tcW w:w="329" w:type="pct"/>
            <w:tcBorders>
              <w:top w:val="nil"/>
              <w:left w:val="single" w:sz="4" w:space="0" w:color="auto"/>
              <w:bottom w:val="single" w:sz="4" w:space="0" w:color="auto"/>
              <w:right w:val="single" w:sz="4" w:space="0" w:color="auto"/>
            </w:tcBorders>
          </w:tcPr>
          <w:p w:rsidR="002D780D" w:rsidRDefault="002D780D">
            <w:pPr>
              <w:pStyle w:val="ConsPlusCell"/>
              <w:rPr>
                <w:rFonts w:ascii="Times New Roman" w:hAnsi="Times New Roman" w:cs="Times New Roman"/>
                <w:sz w:val="26"/>
                <w:szCs w:val="26"/>
                <w:lang w:eastAsia="en-US"/>
              </w:rPr>
            </w:pPr>
          </w:p>
        </w:tc>
        <w:tc>
          <w:tcPr>
            <w:tcW w:w="2321" w:type="pct"/>
            <w:tcBorders>
              <w:top w:val="nil"/>
              <w:left w:val="single" w:sz="4" w:space="0" w:color="auto"/>
              <w:bottom w:val="single" w:sz="4" w:space="0" w:color="auto"/>
              <w:right w:val="single" w:sz="4" w:space="0" w:color="auto"/>
            </w:tcBorders>
          </w:tcPr>
          <w:p w:rsidR="002D780D" w:rsidRDefault="002D780D">
            <w:pPr>
              <w:pStyle w:val="ConsPlusCell"/>
              <w:jc w:val="both"/>
              <w:rPr>
                <w:rFonts w:ascii="Times New Roman" w:hAnsi="Times New Roman" w:cs="Times New Roman"/>
                <w:sz w:val="26"/>
                <w:szCs w:val="26"/>
                <w:lang w:eastAsia="en-US"/>
              </w:rPr>
            </w:pPr>
          </w:p>
        </w:tc>
        <w:tc>
          <w:tcPr>
            <w:tcW w:w="2350" w:type="pct"/>
            <w:tcBorders>
              <w:top w:val="nil"/>
              <w:left w:val="single" w:sz="4" w:space="0" w:color="auto"/>
              <w:bottom w:val="single" w:sz="4" w:space="0" w:color="auto"/>
              <w:right w:val="single" w:sz="4" w:space="0" w:color="auto"/>
            </w:tcBorders>
          </w:tcPr>
          <w:p w:rsidR="002D780D" w:rsidRDefault="002D780D">
            <w:pPr>
              <w:pStyle w:val="ConsPlusCell"/>
              <w:rPr>
                <w:rFonts w:ascii="Times New Roman" w:hAnsi="Times New Roman" w:cs="Times New Roman"/>
                <w:sz w:val="26"/>
                <w:szCs w:val="26"/>
                <w:lang w:eastAsia="en-US"/>
              </w:rPr>
            </w:pPr>
          </w:p>
        </w:tc>
      </w:tr>
      <w:tr w:rsidR="002D780D" w:rsidTr="002D780D">
        <w:trPr>
          <w:trHeight w:val="780"/>
        </w:trPr>
        <w:tc>
          <w:tcPr>
            <w:tcW w:w="329" w:type="pct"/>
            <w:tcBorders>
              <w:top w:val="single" w:sz="4" w:space="0" w:color="auto"/>
              <w:left w:val="single" w:sz="4" w:space="0" w:color="auto"/>
              <w:bottom w:val="single" w:sz="4" w:space="0" w:color="auto"/>
              <w:right w:val="single" w:sz="4" w:space="0" w:color="auto"/>
            </w:tcBorders>
            <w:hideMark/>
          </w:tcPr>
          <w:p w:rsidR="002D780D" w:rsidRDefault="002D780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1.</w:t>
            </w:r>
          </w:p>
        </w:tc>
        <w:tc>
          <w:tcPr>
            <w:tcW w:w="2321" w:type="pct"/>
            <w:tcBorders>
              <w:top w:val="single" w:sz="4" w:space="0" w:color="auto"/>
              <w:left w:val="single" w:sz="4" w:space="0" w:color="auto"/>
              <w:bottom w:val="single" w:sz="4" w:space="0" w:color="auto"/>
              <w:right w:val="single" w:sz="4" w:space="0" w:color="auto"/>
            </w:tcBorders>
            <w:hideMark/>
          </w:tcPr>
          <w:p w:rsidR="002D780D" w:rsidRDefault="002D780D">
            <w:pPr>
              <w:pStyle w:val="ConsPlusCell"/>
              <w:rPr>
                <w:rFonts w:ascii="Times New Roman" w:hAnsi="Times New Roman" w:cs="Times New Roman"/>
                <w:sz w:val="26"/>
                <w:szCs w:val="26"/>
                <w:lang w:eastAsia="en-US"/>
              </w:rPr>
            </w:pPr>
            <w:r>
              <w:rPr>
                <w:rFonts w:ascii="Times New Roman" w:hAnsi="Times New Roman" w:cs="Times New Roman"/>
                <w:sz w:val="26"/>
                <w:szCs w:val="26"/>
                <w:lang w:eastAsia="en-US"/>
              </w:rPr>
              <w:t>Сбор информации, анализ документов, проведение опросов</w:t>
            </w:r>
          </w:p>
        </w:tc>
        <w:tc>
          <w:tcPr>
            <w:tcW w:w="2350" w:type="pct"/>
            <w:tcBorders>
              <w:top w:val="single" w:sz="4" w:space="0" w:color="auto"/>
              <w:left w:val="single" w:sz="4" w:space="0" w:color="auto"/>
              <w:bottom w:val="single" w:sz="4" w:space="0" w:color="auto"/>
              <w:right w:val="single" w:sz="4" w:space="0" w:color="auto"/>
            </w:tcBorders>
          </w:tcPr>
          <w:p w:rsidR="002D780D" w:rsidRDefault="002D780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не реже одного раза в квартал</w:t>
            </w:r>
          </w:p>
          <w:p w:rsidR="002D780D" w:rsidRDefault="002D780D">
            <w:pPr>
              <w:pStyle w:val="ConsPlusCell"/>
              <w:jc w:val="center"/>
              <w:rPr>
                <w:rFonts w:ascii="Times New Roman" w:hAnsi="Times New Roman" w:cs="Times New Roman"/>
                <w:sz w:val="26"/>
                <w:szCs w:val="26"/>
                <w:lang w:eastAsia="en-US"/>
              </w:rPr>
            </w:pPr>
          </w:p>
        </w:tc>
      </w:tr>
      <w:tr w:rsidR="002D780D" w:rsidTr="002D780D">
        <w:trPr>
          <w:trHeight w:val="878"/>
        </w:trPr>
        <w:tc>
          <w:tcPr>
            <w:tcW w:w="329" w:type="pct"/>
            <w:tcBorders>
              <w:top w:val="nil"/>
              <w:left w:val="single" w:sz="4" w:space="0" w:color="auto"/>
              <w:bottom w:val="single" w:sz="4" w:space="0" w:color="auto"/>
              <w:right w:val="single" w:sz="4" w:space="0" w:color="auto"/>
            </w:tcBorders>
            <w:hideMark/>
          </w:tcPr>
          <w:p w:rsidR="002D780D" w:rsidRDefault="002D780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2.</w:t>
            </w:r>
          </w:p>
        </w:tc>
        <w:tc>
          <w:tcPr>
            <w:tcW w:w="2321" w:type="pct"/>
            <w:tcBorders>
              <w:top w:val="nil"/>
              <w:left w:val="single" w:sz="4" w:space="0" w:color="auto"/>
              <w:bottom w:val="single" w:sz="4" w:space="0" w:color="auto"/>
              <w:right w:val="single" w:sz="4" w:space="0" w:color="auto"/>
            </w:tcBorders>
            <w:hideMark/>
          </w:tcPr>
          <w:p w:rsidR="002D780D" w:rsidRDefault="002D780D">
            <w:pPr>
              <w:pStyle w:val="ConsPlusCell"/>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Обработка, анализ полученных данных  и подготовка сводного отчета за год, заключения, предложений      </w:t>
            </w:r>
          </w:p>
        </w:tc>
        <w:tc>
          <w:tcPr>
            <w:tcW w:w="2350" w:type="pct"/>
            <w:tcBorders>
              <w:top w:val="nil"/>
              <w:left w:val="single" w:sz="4" w:space="0" w:color="auto"/>
              <w:bottom w:val="single" w:sz="4" w:space="0" w:color="auto"/>
              <w:right w:val="single" w:sz="4" w:space="0" w:color="auto"/>
            </w:tcBorders>
          </w:tcPr>
          <w:p w:rsidR="002D780D" w:rsidRDefault="002D780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до 10 января</w:t>
            </w:r>
          </w:p>
          <w:p w:rsidR="002D780D" w:rsidRDefault="002D780D">
            <w:pPr>
              <w:pStyle w:val="ConsPlusCell"/>
              <w:jc w:val="center"/>
              <w:rPr>
                <w:rFonts w:ascii="Times New Roman" w:hAnsi="Times New Roman" w:cs="Times New Roman"/>
                <w:sz w:val="26"/>
                <w:szCs w:val="26"/>
                <w:lang w:eastAsia="en-US"/>
              </w:rPr>
            </w:pPr>
          </w:p>
        </w:tc>
      </w:tr>
      <w:tr w:rsidR="002D780D" w:rsidTr="002D780D">
        <w:trPr>
          <w:trHeight w:val="1545"/>
        </w:trPr>
        <w:tc>
          <w:tcPr>
            <w:tcW w:w="329" w:type="pct"/>
            <w:tcBorders>
              <w:top w:val="single" w:sz="4" w:space="0" w:color="auto"/>
              <w:left w:val="single" w:sz="4" w:space="0" w:color="auto"/>
              <w:bottom w:val="single" w:sz="4" w:space="0" w:color="auto"/>
              <w:right w:val="single" w:sz="4" w:space="0" w:color="auto"/>
            </w:tcBorders>
            <w:hideMark/>
          </w:tcPr>
          <w:p w:rsidR="002D780D" w:rsidRDefault="002D780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3.</w:t>
            </w:r>
          </w:p>
        </w:tc>
        <w:tc>
          <w:tcPr>
            <w:tcW w:w="2321" w:type="pct"/>
            <w:tcBorders>
              <w:top w:val="single" w:sz="4" w:space="0" w:color="auto"/>
              <w:left w:val="single" w:sz="4" w:space="0" w:color="auto"/>
              <w:bottom w:val="single" w:sz="4" w:space="0" w:color="auto"/>
              <w:right w:val="single" w:sz="4" w:space="0" w:color="auto"/>
            </w:tcBorders>
            <w:hideMark/>
          </w:tcPr>
          <w:p w:rsidR="002D780D" w:rsidRDefault="002D780D">
            <w:pPr>
              <w:pStyle w:val="ConsPlusCell"/>
              <w:rPr>
                <w:rFonts w:ascii="Times New Roman" w:hAnsi="Times New Roman" w:cs="Times New Roman"/>
                <w:sz w:val="26"/>
                <w:szCs w:val="26"/>
                <w:lang w:eastAsia="en-US"/>
              </w:rPr>
            </w:pPr>
            <w:r>
              <w:rPr>
                <w:rFonts w:ascii="Times New Roman" w:hAnsi="Times New Roman" w:cs="Times New Roman"/>
                <w:sz w:val="26"/>
                <w:szCs w:val="26"/>
                <w:lang w:eastAsia="en-US"/>
              </w:rPr>
              <w:t xml:space="preserve">Рассмотрение  сводного отчета  о результатах проведения антикоррупционного мониторинга комиссией по противодействию коррупции           </w:t>
            </w:r>
          </w:p>
        </w:tc>
        <w:tc>
          <w:tcPr>
            <w:tcW w:w="2350" w:type="pct"/>
            <w:tcBorders>
              <w:top w:val="single" w:sz="4" w:space="0" w:color="auto"/>
              <w:left w:val="single" w:sz="4" w:space="0" w:color="auto"/>
              <w:bottom w:val="single" w:sz="4" w:space="0" w:color="auto"/>
              <w:right w:val="single" w:sz="4" w:space="0" w:color="auto"/>
            </w:tcBorders>
          </w:tcPr>
          <w:p w:rsidR="002D780D" w:rsidRDefault="002D780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не реже одного раза в полугодие </w:t>
            </w:r>
          </w:p>
          <w:p w:rsidR="002D780D" w:rsidRDefault="002D780D">
            <w:pPr>
              <w:pStyle w:val="ConsPlusCell"/>
              <w:jc w:val="center"/>
              <w:rPr>
                <w:rFonts w:ascii="Times New Roman" w:hAnsi="Times New Roman" w:cs="Times New Roman"/>
                <w:sz w:val="26"/>
                <w:szCs w:val="26"/>
                <w:lang w:eastAsia="en-US"/>
              </w:rPr>
            </w:pPr>
          </w:p>
        </w:tc>
      </w:tr>
      <w:tr w:rsidR="002D780D" w:rsidTr="002D780D">
        <w:trPr>
          <w:trHeight w:val="2265"/>
        </w:trPr>
        <w:tc>
          <w:tcPr>
            <w:tcW w:w="329" w:type="pct"/>
            <w:tcBorders>
              <w:top w:val="nil"/>
              <w:left w:val="single" w:sz="4" w:space="0" w:color="auto"/>
              <w:bottom w:val="single" w:sz="4" w:space="0" w:color="auto"/>
              <w:right w:val="single" w:sz="4" w:space="0" w:color="auto"/>
            </w:tcBorders>
            <w:hideMark/>
          </w:tcPr>
          <w:p w:rsidR="002D780D" w:rsidRDefault="002D780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4.</w:t>
            </w:r>
          </w:p>
        </w:tc>
        <w:tc>
          <w:tcPr>
            <w:tcW w:w="2321" w:type="pct"/>
            <w:tcBorders>
              <w:top w:val="nil"/>
              <w:left w:val="single" w:sz="4" w:space="0" w:color="auto"/>
              <w:bottom w:val="single" w:sz="4" w:space="0" w:color="auto"/>
              <w:right w:val="single" w:sz="4" w:space="0" w:color="auto"/>
            </w:tcBorders>
            <w:hideMark/>
          </w:tcPr>
          <w:p w:rsidR="002D780D" w:rsidRDefault="002D780D">
            <w:pPr>
              <w:pStyle w:val="ConsPlusCell"/>
              <w:rPr>
                <w:rFonts w:ascii="Times New Roman" w:hAnsi="Times New Roman" w:cs="Times New Roman"/>
                <w:sz w:val="26"/>
                <w:szCs w:val="26"/>
                <w:lang w:eastAsia="en-US"/>
              </w:rPr>
            </w:pPr>
            <w:r>
              <w:rPr>
                <w:rFonts w:ascii="Times New Roman" w:hAnsi="Times New Roman" w:cs="Times New Roman"/>
                <w:sz w:val="26"/>
                <w:szCs w:val="26"/>
                <w:lang w:eastAsia="en-US"/>
              </w:rPr>
              <w:t>Представление заключения  о результатах проведения   антикоррупционного    мониторинга, а также предложений по повышению эффективности деятельности органа местного самоуправления в сфере противодействия коррупции</w:t>
            </w:r>
          </w:p>
          <w:p w:rsidR="002D780D" w:rsidRDefault="002D780D">
            <w:pPr>
              <w:pStyle w:val="ConsPlusCell"/>
              <w:rPr>
                <w:rFonts w:ascii="Times New Roman" w:hAnsi="Times New Roman" w:cs="Times New Roman"/>
                <w:sz w:val="26"/>
                <w:szCs w:val="26"/>
                <w:lang w:eastAsia="en-US"/>
              </w:rPr>
            </w:pPr>
            <w:r>
              <w:rPr>
                <w:rFonts w:ascii="Times New Roman" w:hAnsi="Times New Roman" w:cs="Times New Roman"/>
                <w:sz w:val="26"/>
                <w:szCs w:val="26"/>
                <w:lang w:eastAsia="en-US"/>
              </w:rPr>
              <w:t>гл</w:t>
            </w:r>
            <w:r w:rsidR="00F9215D">
              <w:rPr>
                <w:rFonts w:ascii="Times New Roman" w:hAnsi="Times New Roman" w:cs="Times New Roman"/>
                <w:sz w:val="26"/>
                <w:szCs w:val="26"/>
                <w:lang w:eastAsia="en-US"/>
              </w:rPr>
              <w:t xml:space="preserve">аве муниципального образования </w:t>
            </w:r>
            <w:proofErr w:type="gramStart"/>
            <w:r w:rsidR="00613590">
              <w:rPr>
                <w:rFonts w:ascii="Times New Roman" w:hAnsi="Times New Roman" w:cs="Times New Roman"/>
                <w:sz w:val="26"/>
                <w:szCs w:val="26"/>
                <w:lang w:eastAsia="en-US"/>
              </w:rPr>
              <w:t>Старобелогорский</w:t>
            </w:r>
            <w:r w:rsidR="00F9215D">
              <w:rPr>
                <w:rFonts w:ascii="Times New Roman" w:hAnsi="Times New Roman" w:cs="Times New Roman"/>
                <w:sz w:val="26"/>
                <w:szCs w:val="26"/>
                <w:lang w:eastAsia="en-US"/>
              </w:rPr>
              <w:t xml:space="preserve">  сельсовет</w:t>
            </w:r>
            <w:proofErr w:type="gramEnd"/>
            <w:r>
              <w:rPr>
                <w:rFonts w:ascii="Times New Roman" w:hAnsi="Times New Roman" w:cs="Times New Roman"/>
                <w:sz w:val="26"/>
                <w:szCs w:val="26"/>
                <w:lang w:eastAsia="en-US"/>
              </w:rPr>
              <w:t xml:space="preserve">  </w:t>
            </w:r>
          </w:p>
        </w:tc>
        <w:tc>
          <w:tcPr>
            <w:tcW w:w="2350" w:type="pct"/>
            <w:tcBorders>
              <w:top w:val="nil"/>
              <w:left w:val="single" w:sz="4" w:space="0" w:color="auto"/>
              <w:bottom w:val="single" w:sz="4" w:space="0" w:color="auto"/>
              <w:right w:val="single" w:sz="4" w:space="0" w:color="auto"/>
            </w:tcBorders>
            <w:hideMark/>
          </w:tcPr>
          <w:p w:rsidR="002D780D" w:rsidRDefault="002D780D">
            <w:pPr>
              <w:pStyle w:val="ConsPlusNormal0"/>
              <w:ind w:firstLine="540"/>
              <w:jc w:val="both"/>
              <w:rPr>
                <w:rFonts w:cs="Times New Roman"/>
                <w:sz w:val="26"/>
                <w:szCs w:val="26"/>
              </w:rPr>
            </w:pPr>
            <w:r>
              <w:rPr>
                <w:rFonts w:cs="Times New Roman"/>
                <w:sz w:val="26"/>
                <w:szCs w:val="26"/>
              </w:rPr>
              <w:t>до 5 апреля - за первый квартал отчетного года;</w:t>
            </w:r>
          </w:p>
          <w:p w:rsidR="002D780D" w:rsidRDefault="002D780D">
            <w:pPr>
              <w:pStyle w:val="ConsPlusNormal0"/>
              <w:ind w:firstLine="540"/>
              <w:jc w:val="both"/>
              <w:rPr>
                <w:rFonts w:cs="Times New Roman"/>
                <w:sz w:val="26"/>
                <w:szCs w:val="26"/>
              </w:rPr>
            </w:pPr>
            <w:r>
              <w:rPr>
                <w:rFonts w:cs="Times New Roman"/>
                <w:sz w:val="26"/>
                <w:szCs w:val="26"/>
              </w:rPr>
              <w:t>до 5 июля - за два квартала отчетного года;</w:t>
            </w:r>
          </w:p>
          <w:p w:rsidR="002D780D" w:rsidRDefault="002D780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rPr>
              <w:t>до 5 октября - за три квартала отчетного года.</w:t>
            </w:r>
            <w:r>
              <w:rPr>
                <w:rFonts w:ascii="Times New Roman" w:hAnsi="Times New Roman" w:cs="Times New Roman"/>
                <w:sz w:val="26"/>
                <w:szCs w:val="26"/>
                <w:lang w:eastAsia="en-US"/>
              </w:rPr>
              <w:t xml:space="preserve"> </w:t>
            </w:r>
          </w:p>
        </w:tc>
      </w:tr>
      <w:tr w:rsidR="002D780D" w:rsidTr="002D780D">
        <w:trPr>
          <w:trHeight w:val="800"/>
        </w:trPr>
        <w:tc>
          <w:tcPr>
            <w:tcW w:w="329" w:type="pct"/>
            <w:tcBorders>
              <w:top w:val="nil"/>
              <w:left w:val="single" w:sz="4" w:space="0" w:color="auto"/>
              <w:bottom w:val="single" w:sz="4" w:space="0" w:color="auto"/>
              <w:right w:val="single" w:sz="4" w:space="0" w:color="auto"/>
            </w:tcBorders>
            <w:hideMark/>
          </w:tcPr>
          <w:p w:rsidR="002D780D" w:rsidRDefault="002D780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5.</w:t>
            </w:r>
          </w:p>
        </w:tc>
        <w:tc>
          <w:tcPr>
            <w:tcW w:w="2321" w:type="pct"/>
            <w:tcBorders>
              <w:top w:val="nil"/>
              <w:left w:val="single" w:sz="4" w:space="0" w:color="auto"/>
              <w:bottom w:val="single" w:sz="4" w:space="0" w:color="auto"/>
              <w:right w:val="single" w:sz="4" w:space="0" w:color="auto"/>
            </w:tcBorders>
            <w:hideMark/>
          </w:tcPr>
          <w:p w:rsidR="002D780D" w:rsidRDefault="002D780D">
            <w:pPr>
              <w:pStyle w:val="ConsPlusCell"/>
              <w:rPr>
                <w:rFonts w:ascii="Times New Roman" w:hAnsi="Times New Roman" w:cs="Times New Roman"/>
                <w:sz w:val="26"/>
                <w:szCs w:val="26"/>
                <w:lang w:eastAsia="en-US"/>
              </w:rPr>
            </w:pPr>
            <w:r>
              <w:rPr>
                <w:rFonts w:ascii="Times New Roman" w:hAnsi="Times New Roman" w:cs="Times New Roman"/>
                <w:sz w:val="26"/>
                <w:szCs w:val="26"/>
                <w:lang w:eastAsia="en-US"/>
              </w:rPr>
              <w:t xml:space="preserve">Доведение   информации   о    результатах   проведения </w:t>
            </w:r>
            <w:proofErr w:type="gramStart"/>
            <w:r>
              <w:rPr>
                <w:rFonts w:ascii="Times New Roman" w:hAnsi="Times New Roman" w:cs="Times New Roman"/>
                <w:sz w:val="26"/>
                <w:szCs w:val="26"/>
                <w:lang w:eastAsia="en-US"/>
              </w:rPr>
              <w:t>антикоррупционного  мониторинга</w:t>
            </w:r>
            <w:proofErr w:type="gramEnd"/>
            <w:r>
              <w:rPr>
                <w:rFonts w:ascii="Times New Roman" w:hAnsi="Times New Roman" w:cs="Times New Roman"/>
                <w:sz w:val="26"/>
                <w:szCs w:val="26"/>
                <w:lang w:eastAsia="en-US"/>
              </w:rPr>
              <w:t xml:space="preserve">  до  сведения  граждан посредством размещения на  официальном сайте администрации муниципа</w:t>
            </w:r>
            <w:r w:rsidR="00F9215D">
              <w:rPr>
                <w:rFonts w:ascii="Times New Roman" w:hAnsi="Times New Roman" w:cs="Times New Roman"/>
                <w:sz w:val="26"/>
                <w:szCs w:val="26"/>
                <w:lang w:eastAsia="en-US"/>
              </w:rPr>
              <w:t xml:space="preserve">льного образования </w:t>
            </w:r>
            <w:r w:rsidR="00613590">
              <w:rPr>
                <w:rFonts w:ascii="Times New Roman" w:hAnsi="Times New Roman" w:cs="Times New Roman"/>
                <w:sz w:val="26"/>
                <w:szCs w:val="26"/>
                <w:lang w:eastAsia="en-US"/>
              </w:rPr>
              <w:t>Старобелогорский</w:t>
            </w:r>
            <w:r>
              <w:rPr>
                <w:rFonts w:ascii="Times New Roman" w:hAnsi="Times New Roman" w:cs="Times New Roman"/>
                <w:sz w:val="26"/>
                <w:szCs w:val="26"/>
                <w:lang w:eastAsia="en-US"/>
              </w:rPr>
              <w:t xml:space="preserve"> сельсовет Новосергиевского района Оренбургской области и (или) в средствах массовой информации</w:t>
            </w:r>
          </w:p>
        </w:tc>
        <w:tc>
          <w:tcPr>
            <w:tcW w:w="2350" w:type="pct"/>
            <w:tcBorders>
              <w:top w:val="nil"/>
              <w:left w:val="single" w:sz="4" w:space="0" w:color="auto"/>
              <w:bottom w:val="single" w:sz="4" w:space="0" w:color="auto"/>
              <w:right w:val="single" w:sz="4" w:space="0" w:color="auto"/>
            </w:tcBorders>
            <w:hideMark/>
          </w:tcPr>
          <w:p w:rsidR="002D780D" w:rsidRDefault="002D780D">
            <w:pPr>
              <w:jc w:val="center"/>
              <w:rPr>
                <w:sz w:val="26"/>
                <w:szCs w:val="26"/>
                <w:lang w:eastAsia="en-US"/>
              </w:rPr>
            </w:pPr>
            <w:r>
              <w:rPr>
                <w:sz w:val="26"/>
                <w:szCs w:val="26"/>
                <w:lang w:eastAsia="en-US"/>
              </w:rPr>
              <w:t>не реже одного раза в полугодие</w:t>
            </w:r>
          </w:p>
          <w:p w:rsidR="002D780D" w:rsidRDefault="002D780D">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(до 12 января и 12 июля)</w:t>
            </w:r>
          </w:p>
        </w:tc>
      </w:tr>
    </w:tbl>
    <w:p w:rsidR="002D780D" w:rsidRDefault="002D780D" w:rsidP="002D780D">
      <w:pPr>
        <w:jc w:val="right"/>
        <w:rPr>
          <w:sz w:val="26"/>
          <w:szCs w:val="26"/>
        </w:rPr>
      </w:pPr>
    </w:p>
    <w:p w:rsidR="002D780D" w:rsidRDefault="002D780D" w:rsidP="002D780D">
      <w:pPr>
        <w:jc w:val="right"/>
        <w:rPr>
          <w:sz w:val="26"/>
          <w:szCs w:val="26"/>
        </w:rPr>
      </w:pPr>
    </w:p>
    <w:p w:rsidR="001269A2" w:rsidRDefault="001269A2" w:rsidP="00F9215D">
      <w:pPr>
        <w:jc w:val="right"/>
      </w:pPr>
    </w:p>
    <w:p w:rsidR="00F9215D" w:rsidRDefault="00F9215D" w:rsidP="00F9215D">
      <w:pPr>
        <w:jc w:val="right"/>
      </w:pPr>
      <w:r>
        <w:lastRenderedPageBreak/>
        <w:t xml:space="preserve">Приложение № 4  </w:t>
      </w:r>
    </w:p>
    <w:p w:rsidR="00F9215D" w:rsidRDefault="00F9215D" w:rsidP="00F9215D">
      <w:pPr>
        <w:jc w:val="right"/>
      </w:pPr>
      <w:r>
        <w:t>к постановлению  администрации</w:t>
      </w:r>
    </w:p>
    <w:p w:rsidR="00F9215D" w:rsidRDefault="00F9215D" w:rsidP="00F9215D">
      <w:pPr>
        <w:jc w:val="right"/>
      </w:pPr>
      <w:r>
        <w:t>муниципального образования</w:t>
      </w:r>
    </w:p>
    <w:p w:rsidR="00F9215D" w:rsidRDefault="00613590" w:rsidP="00F9215D">
      <w:pPr>
        <w:jc w:val="right"/>
      </w:pPr>
      <w:r>
        <w:t>Старобелогорский</w:t>
      </w:r>
      <w:r w:rsidR="00F9215D">
        <w:t xml:space="preserve"> сельсовет </w:t>
      </w:r>
    </w:p>
    <w:p w:rsidR="00F9215D" w:rsidRDefault="00613590" w:rsidP="00F9215D">
      <w:pPr>
        <w:jc w:val="right"/>
      </w:pPr>
      <w:r>
        <w:t xml:space="preserve">от </w:t>
      </w:r>
      <w:proofErr w:type="gramStart"/>
      <w:r>
        <w:t>18.01.</w:t>
      </w:r>
      <w:r w:rsidR="00325E7F">
        <w:t xml:space="preserve">2023 </w:t>
      </w:r>
      <w:bookmarkStart w:id="1" w:name="_GoBack"/>
      <w:bookmarkEnd w:id="1"/>
      <w:r>
        <w:t xml:space="preserve"> №</w:t>
      </w:r>
      <w:proofErr w:type="gramEnd"/>
      <w:r>
        <w:t xml:space="preserve"> 03</w:t>
      </w:r>
      <w:r w:rsidR="00F9215D">
        <w:t>-п</w:t>
      </w:r>
    </w:p>
    <w:p w:rsidR="007730B7" w:rsidRDefault="007730B7" w:rsidP="00F9215D">
      <w:pPr>
        <w:jc w:val="right"/>
      </w:pPr>
    </w:p>
    <w:p w:rsidR="007730B7" w:rsidRDefault="007730B7" w:rsidP="007730B7">
      <w:pPr>
        <w:pStyle w:val="unformattexttopleveltext"/>
        <w:shd w:val="clear" w:color="auto" w:fill="FFFFFF"/>
        <w:spacing w:before="0" w:beforeAutospacing="0" w:after="0" w:afterAutospacing="0"/>
        <w:jc w:val="center"/>
        <w:textAlignment w:val="baseline"/>
        <w:rPr>
          <w:b/>
          <w:spacing w:val="2"/>
          <w:sz w:val="26"/>
          <w:szCs w:val="26"/>
        </w:rPr>
      </w:pPr>
      <w:r>
        <w:rPr>
          <w:b/>
          <w:spacing w:val="2"/>
          <w:sz w:val="26"/>
          <w:szCs w:val="26"/>
        </w:rPr>
        <w:t xml:space="preserve">Сводный отчет </w:t>
      </w:r>
    </w:p>
    <w:p w:rsidR="007730B7" w:rsidRDefault="007730B7" w:rsidP="007730B7">
      <w:pPr>
        <w:pStyle w:val="unformattexttopleveltext"/>
        <w:shd w:val="clear" w:color="auto" w:fill="FFFFFF"/>
        <w:spacing w:before="0" w:beforeAutospacing="0" w:after="0" w:afterAutospacing="0"/>
        <w:jc w:val="center"/>
        <w:textAlignment w:val="baseline"/>
        <w:rPr>
          <w:b/>
          <w:spacing w:val="2"/>
          <w:sz w:val="26"/>
          <w:szCs w:val="26"/>
        </w:rPr>
      </w:pPr>
      <w:r>
        <w:rPr>
          <w:b/>
          <w:spacing w:val="2"/>
          <w:sz w:val="26"/>
          <w:szCs w:val="26"/>
        </w:rPr>
        <w:t xml:space="preserve">о ходе реализации мер по противодействию коррупции в администрации </w:t>
      </w:r>
      <w:r>
        <w:rPr>
          <w:b/>
          <w:sz w:val="26"/>
          <w:szCs w:val="26"/>
        </w:rPr>
        <w:t xml:space="preserve">муниципального образования </w:t>
      </w:r>
      <w:proofErr w:type="gramStart"/>
      <w:r w:rsidR="00613590">
        <w:rPr>
          <w:b/>
          <w:sz w:val="26"/>
          <w:szCs w:val="26"/>
        </w:rPr>
        <w:t>Старобелогорский</w:t>
      </w:r>
      <w:r>
        <w:rPr>
          <w:b/>
          <w:sz w:val="26"/>
          <w:szCs w:val="26"/>
        </w:rPr>
        <w:t xml:space="preserve">  сельсовет</w:t>
      </w:r>
      <w:proofErr w:type="gramEnd"/>
      <w:r>
        <w:rPr>
          <w:b/>
          <w:sz w:val="26"/>
          <w:szCs w:val="26"/>
        </w:rPr>
        <w:t xml:space="preserve"> Новосергиевского </w:t>
      </w:r>
      <w:r>
        <w:rPr>
          <w:b/>
          <w:spacing w:val="2"/>
          <w:sz w:val="26"/>
          <w:szCs w:val="26"/>
        </w:rPr>
        <w:t>района Оренбургской области</w:t>
      </w:r>
    </w:p>
    <w:p w:rsidR="007730B7" w:rsidRDefault="007730B7" w:rsidP="007730B7">
      <w:pPr>
        <w:pStyle w:val="unformattexttopleveltext"/>
        <w:shd w:val="clear" w:color="auto" w:fill="FFFFFF"/>
        <w:spacing w:before="0" w:beforeAutospacing="0" w:after="0" w:afterAutospacing="0"/>
        <w:jc w:val="center"/>
        <w:textAlignment w:val="baseline"/>
        <w:rPr>
          <w:b/>
          <w:spacing w:val="2"/>
          <w:sz w:val="26"/>
          <w:szCs w:val="26"/>
        </w:rPr>
      </w:pPr>
      <w:r>
        <w:rPr>
          <w:b/>
          <w:spacing w:val="2"/>
          <w:sz w:val="26"/>
          <w:szCs w:val="26"/>
        </w:rPr>
        <w:t>за _______________ полугодие ____ года</w:t>
      </w:r>
    </w:p>
    <w:p w:rsidR="007730B7" w:rsidRDefault="007730B7" w:rsidP="007730B7">
      <w:pPr>
        <w:shd w:val="clear" w:color="auto" w:fill="FFFFFF"/>
        <w:textAlignment w:val="baseline"/>
        <w:rPr>
          <w:rFonts w:ascii="Arial" w:hAnsi="Arial" w:cs="Arial"/>
          <w:color w:val="242424"/>
          <w:spacing w:val="2"/>
          <w:sz w:val="18"/>
          <w:szCs w:val="18"/>
        </w:rPr>
      </w:pPr>
    </w:p>
    <w:tbl>
      <w:tblPr>
        <w:tblW w:w="9360" w:type="dxa"/>
        <w:tblInd w:w="2" w:type="dxa"/>
        <w:tblLayout w:type="fixed"/>
        <w:tblCellMar>
          <w:left w:w="0" w:type="dxa"/>
          <w:right w:w="0" w:type="dxa"/>
        </w:tblCellMar>
        <w:tblLook w:val="04A0" w:firstRow="1" w:lastRow="0" w:firstColumn="1" w:lastColumn="0" w:noHBand="0" w:noVBand="1"/>
      </w:tblPr>
      <w:tblGrid>
        <w:gridCol w:w="1827"/>
        <w:gridCol w:w="61"/>
        <w:gridCol w:w="1368"/>
        <w:gridCol w:w="66"/>
        <w:gridCol w:w="364"/>
        <w:gridCol w:w="1098"/>
        <w:gridCol w:w="454"/>
        <w:gridCol w:w="564"/>
        <w:gridCol w:w="276"/>
        <w:gridCol w:w="601"/>
        <w:gridCol w:w="828"/>
        <w:gridCol w:w="14"/>
        <w:gridCol w:w="1073"/>
        <w:gridCol w:w="47"/>
        <w:gridCol w:w="719"/>
      </w:tblGrid>
      <w:tr w:rsidR="007730B7" w:rsidTr="007730B7">
        <w:trPr>
          <w:trHeight w:val="15"/>
        </w:trPr>
        <w:tc>
          <w:tcPr>
            <w:tcW w:w="1829" w:type="dxa"/>
          </w:tcPr>
          <w:p w:rsidR="007730B7" w:rsidRDefault="007730B7">
            <w:pPr>
              <w:spacing w:line="276" w:lineRule="auto"/>
              <w:rPr>
                <w:sz w:val="2"/>
                <w:szCs w:val="2"/>
                <w:lang w:eastAsia="en-US"/>
              </w:rPr>
            </w:pPr>
          </w:p>
        </w:tc>
        <w:tc>
          <w:tcPr>
            <w:tcW w:w="1496" w:type="dxa"/>
            <w:gridSpan w:val="3"/>
          </w:tcPr>
          <w:p w:rsidR="007730B7" w:rsidRDefault="007730B7">
            <w:pPr>
              <w:spacing w:line="276" w:lineRule="auto"/>
              <w:rPr>
                <w:sz w:val="2"/>
                <w:szCs w:val="2"/>
                <w:lang w:eastAsia="en-US"/>
              </w:rPr>
            </w:pPr>
          </w:p>
        </w:tc>
        <w:tc>
          <w:tcPr>
            <w:tcW w:w="1463" w:type="dxa"/>
            <w:gridSpan w:val="2"/>
          </w:tcPr>
          <w:p w:rsidR="007730B7" w:rsidRDefault="007730B7">
            <w:pPr>
              <w:spacing w:line="276" w:lineRule="auto"/>
              <w:rPr>
                <w:sz w:val="2"/>
                <w:szCs w:val="2"/>
                <w:lang w:eastAsia="en-US"/>
              </w:rPr>
            </w:pPr>
          </w:p>
        </w:tc>
        <w:tc>
          <w:tcPr>
            <w:tcW w:w="1018" w:type="dxa"/>
            <w:gridSpan w:val="2"/>
          </w:tcPr>
          <w:p w:rsidR="007730B7" w:rsidRDefault="007730B7">
            <w:pPr>
              <w:spacing w:line="276" w:lineRule="auto"/>
              <w:rPr>
                <w:sz w:val="2"/>
                <w:szCs w:val="2"/>
                <w:lang w:eastAsia="en-US"/>
              </w:rPr>
            </w:pPr>
          </w:p>
        </w:tc>
        <w:tc>
          <w:tcPr>
            <w:tcW w:w="276" w:type="dxa"/>
          </w:tcPr>
          <w:p w:rsidR="007730B7" w:rsidRDefault="007730B7">
            <w:pPr>
              <w:spacing w:line="276" w:lineRule="auto"/>
              <w:rPr>
                <w:sz w:val="2"/>
                <w:szCs w:val="2"/>
                <w:lang w:eastAsia="en-US"/>
              </w:rPr>
            </w:pPr>
          </w:p>
        </w:tc>
        <w:tc>
          <w:tcPr>
            <w:tcW w:w="1443" w:type="dxa"/>
            <w:gridSpan w:val="3"/>
          </w:tcPr>
          <w:p w:rsidR="007730B7" w:rsidRDefault="007730B7">
            <w:pPr>
              <w:spacing w:line="276" w:lineRule="auto"/>
              <w:rPr>
                <w:sz w:val="2"/>
                <w:szCs w:val="2"/>
                <w:lang w:eastAsia="en-US"/>
              </w:rPr>
            </w:pPr>
          </w:p>
        </w:tc>
        <w:tc>
          <w:tcPr>
            <w:tcW w:w="1073" w:type="dxa"/>
          </w:tcPr>
          <w:p w:rsidR="007730B7" w:rsidRDefault="007730B7">
            <w:pPr>
              <w:spacing w:line="276" w:lineRule="auto"/>
              <w:rPr>
                <w:sz w:val="2"/>
                <w:szCs w:val="2"/>
                <w:lang w:eastAsia="en-US"/>
              </w:rPr>
            </w:pPr>
          </w:p>
        </w:tc>
        <w:tc>
          <w:tcPr>
            <w:tcW w:w="766" w:type="dxa"/>
            <w:gridSpan w:val="2"/>
          </w:tcPr>
          <w:p w:rsidR="007730B7" w:rsidRDefault="007730B7">
            <w:pPr>
              <w:spacing w:line="276" w:lineRule="auto"/>
              <w:rPr>
                <w:sz w:val="2"/>
                <w:szCs w:val="2"/>
                <w:lang w:eastAsia="en-US"/>
              </w:rPr>
            </w:pPr>
          </w:p>
        </w:tc>
      </w:tr>
      <w:tr w:rsidR="007730B7" w:rsidTr="007730B7">
        <w:tc>
          <w:tcPr>
            <w:tcW w:w="859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Наименование позиции</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за ____ год</w:t>
            </w:r>
          </w:p>
        </w:tc>
      </w:tr>
      <w:tr w:rsidR="007730B7" w:rsidTr="007730B7">
        <w:tc>
          <w:tcPr>
            <w:tcW w:w="1829" w:type="dxa"/>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Общие сведения</w:t>
            </w:r>
          </w:p>
        </w:tc>
        <w:tc>
          <w:tcPr>
            <w:tcW w:w="4253" w:type="dxa"/>
            <w:gridSpan w:val="8"/>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Общая численность муниципальных служащих (далее - служащие)</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штатная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фактическая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53" w:type="dxa"/>
            <w:gridSpan w:val="8"/>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штатная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фактическая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не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1.2.2.2</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rPr>
          <w:trHeight w:val="1665"/>
        </w:trPr>
        <w:tc>
          <w:tcPr>
            <w:tcW w:w="1829" w:type="dxa"/>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w:t>
            </w:r>
          </w:p>
        </w:tc>
        <w:tc>
          <w:tcPr>
            <w:tcW w:w="2737" w:type="dxa"/>
            <w:gridSpan w:val="6"/>
            <w:tcBorders>
              <w:top w:val="single" w:sz="4" w:space="0" w:color="auto"/>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уведомивших о невозможности представления сведений о своих доходах, имуществе, </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1.2.2.2.1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rPr>
          <w:trHeight w:val="1335"/>
        </w:trPr>
        <w:tc>
          <w:tcPr>
            <w:tcW w:w="1829" w:type="dxa"/>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tcPr>
          <w:p w:rsidR="007730B7" w:rsidRDefault="007730B7">
            <w:pPr>
              <w:spacing w:line="315" w:lineRule="atLeast"/>
              <w:jc w:val="center"/>
              <w:textAlignment w:val="baseline"/>
              <w:rPr>
                <w:color w:val="2D2D2D"/>
                <w:sz w:val="21"/>
                <w:szCs w:val="21"/>
                <w:lang w:eastAsia="en-US"/>
              </w:rPr>
            </w:pPr>
          </w:p>
        </w:tc>
        <w:tc>
          <w:tcPr>
            <w:tcW w:w="2737" w:type="dxa"/>
            <w:gridSpan w:val="6"/>
            <w:tcBorders>
              <w:top w:val="single" w:sz="4" w:space="0" w:color="auto"/>
              <w:left w:val="single" w:sz="6" w:space="0" w:color="000000"/>
              <w:bottom w:val="single" w:sz="4" w:space="0" w:color="auto"/>
              <w:right w:val="single" w:sz="6" w:space="0" w:color="000000"/>
            </w:tcBorders>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обязательствах имущественного характера, а также доходах, имуществе, обязательствах </w:t>
            </w:r>
          </w:p>
          <w:p w:rsidR="007730B7" w:rsidRDefault="007730B7">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4" w:space="0" w:color="auto"/>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4" w:space="0" w:color="auto"/>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4" w:space="0" w:color="auto"/>
              <w:left w:val="single" w:sz="6" w:space="0" w:color="000000"/>
              <w:bottom w:val="single" w:sz="6" w:space="0" w:color="000000"/>
              <w:right w:val="single" w:sz="6" w:space="0" w:color="000000"/>
            </w:tcBorders>
          </w:tcPr>
          <w:p w:rsidR="007730B7" w:rsidRDefault="007730B7">
            <w:pPr>
              <w:spacing w:line="315" w:lineRule="atLeast"/>
              <w:jc w:val="center"/>
              <w:textAlignment w:val="baseline"/>
              <w:rPr>
                <w:color w:val="2D2D2D"/>
                <w:sz w:val="21"/>
                <w:szCs w:val="21"/>
                <w:lang w:eastAsia="en-US"/>
              </w:rPr>
            </w:pPr>
          </w:p>
        </w:tc>
        <w:tc>
          <w:tcPr>
            <w:tcW w:w="2737" w:type="dxa"/>
            <w:gridSpan w:val="6"/>
            <w:tcBorders>
              <w:top w:val="single" w:sz="4" w:space="0" w:color="auto"/>
              <w:left w:val="single" w:sz="6" w:space="0" w:color="000000"/>
              <w:bottom w:val="single" w:sz="6" w:space="0" w:color="000000"/>
              <w:right w:val="single" w:sz="6" w:space="0" w:color="000000"/>
            </w:tcBorders>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имущественного характера супруги (супруга), а также несовершеннолетних детей</w:t>
            </w:r>
          </w:p>
          <w:p w:rsidR="007730B7" w:rsidRDefault="007730B7">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Принято на службу служащих за отчетный период</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 штатной численности и укомплектованности подразделений (должностных лиц) по профилактике коррупционных и иных правонарушений</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Штатная численность подразделений (должностных лиц)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53" w:type="dxa"/>
            <w:gridSpan w:val="8"/>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 в данной сфере свыше 3 лет</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с опытом свыше 3 лет</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2.3</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rPr>
          <w:trHeight w:val="4200"/>
        </w:trPr>
        <w:tc>
          <w:tcPr>
            <w:tcW w:w="1829" w:type="dxa"/>
            <w:tcBorders>
              <w:top w:val="single" w:sz="4" w:space="0" w:color="auto"/>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p>
        </w:tc>
        <w:tc>
          <w:tcPr>
            <w:tcW w:w="5696" w:type="dxa"/>
            <w:gridSpan w:val="11"/>
            <w:tcBorders>
              <w:top w:val="single" w:sz="4" w:space="0" w:color="auto"/>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граждан, претендующих на замещение должностей муниципальной службы, представленные которыми сведения о доходах, об имуществе и обязательствах имущественного характера были проанализированы</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3.0</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4" w:space="0" w:color="auto"/>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должностей </w:t>
            </w:r>
            <w:r>
              <w:rPr>
                <w:color w:val="2D2D2D"/>
                <w:sz w:val="21"/>
                <w:szCs w:val="21"/>
                <w:lang w:eastAsia="en-US"/>
              </w:rPr>
              <w:lastRenderedPageBreak/>
              <w:t>муниципальной службы</w:t>
            </w:r>
          </w:p>
        </w:tc>
        <w:tc>
          <w:tcPr>
            <w:tcW w:w="5696" w:type="dxa"/>
            <w:gridSpan w:val="11"/>
            <w:tcBorders>
              <w:top w:val="single" w:sz="4" w:space="0" w:color="auto"/>
              <w:left w:val="single" w:sz="6" w:space="0" w:color="000000"/>
              <w:bottom w:val="single" w:sz="6" w:space="0" w:color="000000"/>
              <w:right w:val="single" w:sz="6" w:space="0" w:color="000000"/>
            </w:tcBorders>
          </w:tcPr>
          <w:p w:rsidR="007730B7" w:rsidRDefault="007730B7">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указанных проверок сведений, представляемых гражданами, претендующими на замещение должностей муниципальной  службы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проведено на основании информации от</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3.2.1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3.2.2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3.2.3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3.2.4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3.2.5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3.2.6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граждан, в отношении которых установлены факты представления недостоверных и (или) неполных сведений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3.3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граждан, которым отказано в замещении должностей муниципальной  службы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3.4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об анализе сведений о доходах, расходах, об имуществе и обязательствах имущественного характера, представляемых служащими</w:t>
            </w:r>
          </w:p>
        </w:tc>
        <w:tc>
          <w:tcPr>
            <w:tcW w:w="5696" w:type="dxa"/>
            <w:gridSpan w:val="11"/>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представленные которыми сведения о доходах, расходах, об имуществе и обязательствах имущественного характера были проанализированы</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4.0</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4" w:space="0" w:color="auto"/>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проверках достоверности и полноты сведений о доходах, об имуществе и обязательствах имущественного </w:t>
            </w:r>
            <w:r>
              <w:rPr>
                <w:color w:val="2D2D2D"/>
                <w:sz w:val="21"/>
                <w:szCs w:val="21"/>
                <w:lang w:eastAsia="en-US"/>
              </w:rPr>
              <w:lastRenderedPageBreak/>
              <w:t>характера, представляемых служащими</w:t>
            </w:r>
          </w:p>
        </w:tc>
        <w:tc>
          <w:tcPr>
            <w:tcW w:w="5696" w:type="dxa"/>
            <w:gridSpan w:val="11"/>
            <w:tcBorders>
              <w:top w:val="single" w:sz="4" w:space="0" w:color="auto"/>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указанных проверок сведений, представляемых служащими</w:t>
            </w: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4.1</w:t>
            </w: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проведено на основании информации от</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в отношении которых установлены факты представления недостоверных и (или) неполных сведений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по результатам указанных проверок</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w:t>
            </w:r>
          </w:p>
        </w:tc>
        <w:tc>
          <w:tcPr>
            <w:tcW w:w="1018"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4.5.1.1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4.5.1.2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63" w:type="dxa"/>
            <w:gridSpan w:val="2"/>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4.5.2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4" w:space="0" w:color="auto"/>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Информация о </w:t>
            </w:r>
            <w:r>
              <w:rPr>
                <w:color w:val="2D2D2D"/>
                <w:sz w:val="21"/>
                <w:szCs w:val="21"/>
                <w:lang w:eastAsia="en-US"/>
              </w:rPr>
              <w:lastRenderedPageBreak/>
              <w:t>результатах контроля сведений о расходах, проведенных подразделениями (должностными лицами) по профилактике коррупционных и иных правонарушений</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 xml:space="preserve">Количество проверок сведений о расходах, проведенных </w:t>
            </w:r>
            <w:r>
              <w:rPr>
                <w:color w:val="2D2D2D"/>
                <w:sz w:val="21"/>
                <w:szCs w:val="21"/>
                <w:lang w:eastAsia="en-US"/>
              </w:rPr>
              <w:lastRenderedPageBreak/>
              <w:t>указанными подразделениями (должностными лицами)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проведено на основании информации от</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977" w:type="dxa"/>
            <w:gridSpan w:val="7"/>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в результате контроля </w:t>
            </w:r>
            <w:proofErr w:type="gramStart"/>
            <w:r>
              <w:rPr>
                <w:color w:val="2D2D2D"/>
                <w:sz w:val="21"/>
                <w:szCs w:val="21"/>
                <w:lang w:eastAsia="en-US"/>
              </w:rPr>
              <w:t>за расходами</w:t>
            </w:r>
            <w:proofErr w:type="gramEnd"/>
            <w:r>
              <w:rPr>
                <w:color w:val="2D2D2D"/>
                <w:sz w:val="21"/>
                <w:szCs w:val="21"/>
                <w:lang w:eastAsia="en-US"/>
              </w:rPr>
              <w:t xml:space="preserve">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w:t>
            </w:r>
          </w:p>
        </w:tc>
        <w:tc>
          <w:tcPr>
            <w:tcW w:w="17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977" w:type="dxa"/>
            <w:gridSpan w:val="7"/>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 не представивших сведения о расходах, но обязанных их представлять</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привлечено к дисциплинарной ответственности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5.3.3.1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vMerge w:val="restart"/>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96" w:type="dxa"/>
            <w:gridSpan w:val="3"/>
            <w:vMerge w:val="restart"/>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2481" w:type="dxa"/>
            <w:gridSpan w:val="4"/>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rPr>
                <w:rFonts w:ascii="Calibri" w:eastAsia="Calibri" w:hAnsi="Calibri"/>
                <w:bCs w:val="0"/>
                <w:sz w:val="20"/>
                <w:szCs w:val="20"/>
              </w:rPr>
            </w:pP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rPr>
                <w:rFonts w:ascii="Calibri" w:eastAsia="Calibri" w:hAnsi="Calibri"/>
                <w:bCs w:val="0"/>
                <w:sz w:val="20"/>
                <w:szCs w:val="20"/>
              </w:rPr>
            </w:pP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rPr>
          <w:trHeight w:val="300"/>
        </w:trPr>
        <w:tc>
          <w:tcPr>
            <w:tcW w:w="300" w:type="dxa"/>
            <w:vMerge/>
            <w:tcBorders>
              <w:top w:val="single" w:sz="4" w:space="0" w:color="auto"/>
              <w:left w:val="single" w:sz="6" w:space="0" w:color="000000"/>
              <w:bottom w:val="single" w:sz="4" w:space="0" w:color="auto"/>
              <w:right w:val="single" w:sz="6" w:space="0" w:color="000000"/>
            </w:tcBorders>
            <w:vAlign w:val="center"/>
            <w:hideMark/>
          </w:tcPr>
          <w:p w:rsidR="007730B7" w:rsidRDefault="007730B7">
            <w:pPr>
              <w:rPr>
                <w:sz w:val="24"/>
                <w:szCs w:val="24"/>
                <w:lang w:eastAsia="en-US"/>
              </w:rPr>
            </w:pPr>
          </w:p>
        </w:tc>
        <w:tc>
          <w:tcPr>
            <w:tcW w:w="900" w:type="dxa"/>
            <w:gridSpan w:val="3"/>
            <w:vMerge/>
            <w:tcBorders>
              <w:top w:val="single" w:sz="4" w:space="0" w:color="auto"/>
              <w:left w:val="single" w:sz="6" w:space="0" w:color="000000"/>
              <w:bottom w:val="single" w:sz="4" w:space="0" w:color="auto"/>
              <w:right w:val="single" w:sz="6" w:space="0" w:color="000000"/>
            </w:tcBorders>
            <w:vAlign w:val="center"/>
            <w:hideMark/>
          </w:tcPr>
          <w:p w:rsidR="007730B7" w:rsidRDefault="007730B7">
            <w:pPr>
              <w:rPr>
                <w:sz w:val="24"/>
                <w:szCs w:val="24"/>
                <w:lang w:eastAsia="en-US"/>
              </w:rPr>
            </w:pPr>
          </w:p>
        </w:tc>
        <w:tc>
          <w:tcPr>
            <w:tcW w:w="2481" w:type="dxa"/>
            <w:gridSpan w:val="4"/>
            <w:tcBorders>
              <w:top w:val="single" w:sz="4" w:space="0" w:color="auto"/>
              <w:left w:val="single" w:sz="6" w:space="0" w:color="000000"/>
              <w:bottom w:val="single" w:sz="4" w:space="0" w:color="auto"/>
              <w:right w:val="single" w:sz="6" w:space="0" w:color="000000"/>
            </w:tcBorders>
          </w:tcPr>
          <w:p w:rsidR="007730B7" w:rsidRDefault="007730B7">
            <w:pPr>
              <w:spacing w:line="315" w:lineRule="atLeast"/>
              <w:jc w:val="center"/>
              <w:textAlignment w:val="baseline"/>
              <w:rPr>
                <w:color w:val="2D2D2D"/>
                <w:sz w:val="21"/>
                <w:szCs w:val="21"/>
                <w:lang w:eastAsia="en-US"/>
              </w:rPr>
            </w:pPr>
          </w:p>
        </w:tc>
        <w:tc>
          <w:tcPr>
            <w:tcW w:w="1719" w:type="dxa"/>
            <w:gridSpan w:val="4"/>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5.3.3.1.1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rPr>
          <w:trHeight w:val="390"/>
        </w:trPr>
        <w:tc>
          <w:tcPr>
            <w:tcW w:w="1829" w:type="dxa"/>
            <w:tcBorders>
              <w:top w:val="single" w:sz="4" w:space="0" w:color="auto"/>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2481" w:type="dxa"/>
            <w:gridSpan w:val="4"/>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719" w:type="dxa"/>
            <w:gridSpan w:val="4"/>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5.3.3.1.2</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уволено из числа привлеченных к дисциплинарной ответственности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5.3.3.2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материалов, направленных по результатам указанных проверок в правоохранительные органы (иные органы по компетенции)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5.3.3.3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 по которым</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возбуждено уголовных дел (указывается количество возбужденных уголовных дел)</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5.3.3.4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органами прокуратуры подано исков о взыскании в доход государства имущества по результатам осуществления контроля за расходами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5.3.3.5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Уведомления служащих о возникновении (возможном возникновении) у них конфликта интересов</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уведомлений служащих о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уведомлений служащих о возможном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5.4.1.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предотвращение или урегулирование конфликта интересов состояло</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изменении должностного или служебного положения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5.4.1.1.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отстранении от исполнения должностных (служебных) обязанностей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5.4.1.2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отводе или самоотводе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5.4.2.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отказе от выгоды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5.4.3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5.4.3.1</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rPr>
          <w:trHeight w:val="690"/>
        </w:trPr>
        <w:tc>
          <w:tcPr>
            <w:tcW w:w="1829" w:type="dxa"/>
            <w:tcBorders>
              <w:top w:val="single" w:sz="4" w:space="0" w:color="auto"/>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4" w:space="0" w:color="auto"/>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иной форме предотвращения или урегулирования конфликта интересов</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5.4.3.2.</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уведомивших о возникновении или возможном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которыми (в отношении которых) были приняты меры по предотвращению/урегулированию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предотвращение или урегулирование конфликта интересов состояло</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изменении должностного или служебного положения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5.5.1.1.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отстранении от исполнения должностных (служебных) обязанностей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5.5.1.2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отводе или самоотводе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5.5.2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отказе от выгоды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5.5.3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5.5.3.1.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иной форме предотвращения или урегулирования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5.5.3.2.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 соблюдении служащими запретов, ограничений и требований, установленных в целях противодействия коррупции</w:t>
            </w:r>
          </w:p>
        </w:tc>
        <w:tc>
          <w:tcPr>
            <w:tcW w:w="5696" w:type="dxa"/>
            <w:gridSpan w:val="11"/>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сведения о соблюдении которыми запретов, ограничений и требований, установленных в целях противодействия коррупции, были проанализированы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6.0</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4" w:space="0" w:color="auto"/>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проверках соблюдения служащими установленных ограничений и запретов, а также требований о </w:t>
            </w:r>
            <w:r>
              <w:rPr>
                <w:color w:val="2D2D2D"/>
                <w:sz w:val="21"/>
                <w:szCs w:val="21"/>
                <w:lang w:eastAsia="en-US"/>
              </w:rPr>
              <w:lastRenderedPageBreak/>
              <w:t>предотвращении или урегулировании конфликта интересов</w:t>
            </w:r>
          </w:p>
        </w:tc>
        <w:tc>
          <w:tcPr>
            <w:tcW w:w="5696" w:type="dxa"/>
            <w:gridSpan w:val="11"/>
            <w:tcBorders>
              <w:top w:val="single" w:sz="4" w:space="0" w:color="auto"/>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проведено на основании информации от</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в отношении которых установлены факты несоблюдения</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установленных ограничений и запретов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требований о предотвращении или урегулировании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а также уволенных по результатам проверок фактов несоблюдения</w:t>
            </w:r>
          </w:p>
        </w:tc>
        <w:tc>
          <w:tcPr>
            <w:tcW w:w="1463" w:type="dxa"/>
            <w:gridSpan w:val="2"/>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установленных ограничений и запретов</w:t>
            </w:r>
          </w:p>
        </w:tc>
        <w:tc>
          <w:tcPr>
            <w:tcW w:w="2737" w:type="dxa"/>
            <w:gridSpan w:val="6"/>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6.4.1.1</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rPr>
          <w:trHeight w:val="690"/>
        </w:trPr>
        <w:tc>
          <w:tcPr>
            <w:tcW w:w="1829" w:type="dxa"/>
            <w:tcBorders>
              <w:top w:val="single" w:sz="4" w:space="0" w:color="auto"/>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018" w:type="dxa"/>
            <w:gridSpan w:val="2"/>
            <w:tcBorders>
              <w:top w:val="single" w:sz="4" w:space="0" w:color="auto"/>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в том числе к </w:t>
            </w:r>
          </w:p>
        </w:tc>
        <w:tc>
          <w:tcPr>
            <w:tcW w:w="1719" w:type="dxa"/>
            <w:gridSpan w:val="4"/>
            <w:tcBorders>
              <w:top w:val="single" w:sz="4" w:space="0" w:color="auto"/>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6.4.1.1.1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4" w:space="0" w:color="auto"/>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4" w:space="0" w:color="auto"/>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4" w:space="0" w:color="auto"/>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018" w:type="dxa"/>
            <w:gridSpan w:val="2"/>
            <w:tcBorders>
              <w:top w:val="single" w:sz="4" w:space="0" w:color="auto"/>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взысканию в виде</w:t>
            </w:r>
          </w:p>
        </w:tc>
        <w:tc>
          <w:tcPr>
            <w:tcW w:w="1719" w:type="dxa"/>
            <w:gridSpan w:val="4"/>
            <w:tcBorders>
              <w:top w:val="single" w:sz="4" w:space="0" w:color="auto"/>
              <w:left w:val="single" w:sz="6" w:space="0" w:color="000000"/>
              <w:bottom w:val="single" w:sz="6" w:space="0" w:color="000000"/>
              <w:right w:val="single" w:sz="6" w:space="0" w:color="000000"/>
            </w:tcBorders>
          </w:tcPr>
          <w:p w:rsidR="007730B7" w:rsidRDefault="007730B7">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6.4.1.1.2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6.4.1.2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требований о предотвращении или урегулировании конфликта интересов</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6.4.2.1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018"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6.4.2.1.1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6.4.2.1.2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6.4.2.2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 проверках соблюдения гражданами, замещавшими должности муниципальной службы, ограничений при заключении ими после ухода с государственной службы трудового договора и (или) гражданско-правового договора в случаях, предусмотренных законодательством</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граждан, замещавших должности муниципальной службы, сведения о соблюдении которыми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 были проанализированы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7.0</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7.1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проведено на основании информации от</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7.2.1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7.2.2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7.2.3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7.2.4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7.2.5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7.2.6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нарушений указанных ограничений, выявленных в ходе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7.3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граждан, которым отказано в замещении должности или выполнении работы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7.4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трудовых договоров и (или) гражданско-правовых договоров, расторгнутых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7.5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об уведомлении служащими представителя нанимателя об иной оплачиваемой работе</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которые уведомили об иной оплачиваемой работе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8.1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не уведомивших (несвоевременно уведомивших) при фактическом выполнении иной оплачиваемой деятельности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8.2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959" w:type="dxa"/>
            <w:gridSpan w:val="5"/>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 а также сколько из них уволено</w:t>
            </w: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8.3.1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018"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8.3.1.1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8.3.1.2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2959" w:type="dxa"/>
            <w:gridSpan w:val="5"/>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2737" w:type="dxa"/>
            <w:gridSpan w:val="6"/>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8.3.2</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rPr>
          <w:trHeight w:val="975"/>
        </w:trPr>
        <w:tc>
          <w:tcPr>
            <w:tcW w:w="1829" w:type="dxa"/>
            <w:tcBorders>
              <w:top w:val="single" w:sz="4" w:space="0" w:color="auto"/>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проверке обращений о </w:t>
            </w:r>
          </w:p>
        </w:tc>
        <w:tc>
          <w:tcPr>
            <w:tcW w:w="4253" w:type="dxa"/>
            <w:gridSpan w:val="8"/>
            <w:tcBorders>
              <w:top w:val="single" w:sz="4" w:space="0" w:color="auto"/>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Количество обращений от граждан и организаций о коррупционных правонарушениях служащих, а также число </w:t>
            </w:r>
          </w:p>
        </w:tc>
        <w:tc>
          <w:tcPr>
            <w:tcW w:w="1443"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4" w:space="0" w:color="auto"/>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коррупционных правонарушениях </w:t>
            </w:r>
            <w:r>
              <w:rPr>
                <w:color w:val="2D2D2D"/>
                <w:sz w:val="21"/>
                <w:szCs w:val="21"/>
                <w:lang w:eastAsia="en-US"/>
              </w:rPr>
              <w:lastRenderedPageBreak/>
              <w:t>служащих</w:t>
            </w:r>
          </w:p>
        </w:tc>
        <w:tc>
          <w:tcPr>
            <w:tcW w:w="4253" w:type="dxa"/>
            <w:gridSpan w:val="8"/>
            <w:tcBorders>
              <w:top w:val="single" w:sz="4" w:space="0" w:color="auto"/>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рассмотренных обращений из указанного количества</w:t>
            </w:r>
          </w:p>
        </w:tc>
        <w:tc>
          <w:tcPr>
            <w:tcW w:w="1443"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рассмотрено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получено следующими способами</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письменное обращение (почтовое)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горячая линия (телефон доверия)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личный прием</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обращение через интернет-сайт</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публикации в СМИ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иные способы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959" w:type="dxa"/>
            <w:gridSpan w:val="5"/>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по результатам рассмотрения указанных обращений, а также сколько из них уволено</w:t>
            </w: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018"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9.3.1.1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9.3.1.2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возбужденных уголовных дел по результатам рассмотрения указанных обращений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9.4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Деятельность комиссий по соблюдению требований к служебному поведению и урегулированию конфликта интересов (аттестационных комиссий) (далее - комиссии)</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имеющихся комиссий по соблюдению требований к служебному поведению и 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проведенных заседаний комиссий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(граждан, ранее замещавших должности муниципальных служащих), в отношении которых комиссиями рассмотрены материалы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 касающиеся</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представления недостоверных или неполных сведений о доходах, расходах, об имуществе и обязательствах имущественного характера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2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rPr>
          <w:trHeight w:val="15"/>
        </w:trPr>
        <w:tc>
          <w:tcPr>
            <w:tcW w:w="1890" w:type="dxa"/>
            <w:gridSpan w:val="2"/>
          </w:tcPr>
          <w:p w:rsidR="007730B7" w:rsidRDefault="007730B7">
            <w:pPr>
              <w:spacing w:line="276" w:lineRule="auto"/>
              <w:rPr>
                <w:sz w:val="2"/>
                <w:szCs w:val="2"/>
                <w:lang w:eastAsia="en-US"/>
              </w:rPr>
            </w:pPr>
          </w:p>
        </w:tc>
        <w:tc>
          <w:tcPr>
            <w:tcW w:w="1369" w:type="dxa"/>
          </w:tcPr>
          <w:p w:rsidR="007730B7" w:rsidRDefault="007730B7">
            <w:pPr>
              <w:spacing w:line="276" w:lineRule="auto"/>
              <w:rPr>
                <w:sz w:val="2"/>
                <w:szCs w:val="2"/>
                <w:lang w:eastAsia="en-US"/>
              </w:rPr>
            </w:pPr>
          </w:p>
        </w:tc>
        <w:tc>
          <w:tcPr>
            <w:tcW w:w="1983" w:type="dxa"/>
            <w:gridSpan w:val="4"/>
          </w:tcPr>
          <w:p w:rsidR="007730B7" w:rsidRDefault="007730B7">
            <w:pPr>
              <w:spacing w:line="276" w:lineRule="auto"/>
              <w:rPr>
                <w:sz w:val="2"/>
                <w:szCs w:val="2"/>
                <w:lang w:eastAsia="en-US"/>
              </w:rPr>
            </w:pPr>
          </w:p>
        </w:tc>
        <w:tc>
          <w:tcPr>
            <w:tcW w:w="840" w:type="dxa"/>
            <w:gridSpan w:val="2"/>
          </w:tcPr>
          <w:p w:rsidR="007730B7" w:rsidRDefault="007730B7">
            <w:pPr>
              <w:spacing w:line="276" w:lineRule="auto"/>
              <w:rPr>
                <w:sz w:val="2"/>
                <w:szCs w:val="2"/>
                <w:lang w:eastAsia="en-US"/>
              </w:rPr>
            </w:pPr>
          </w:p>
        </w:tc>
        <w:tc>
          <w:tcPr>
            <w:tcW w:w="601" w:type="dxa"/>
          </w:tcPr>
          <w:p w:rsidR="007730B7" w:rsidRDefault="007730B7">
            <w:pPr>
              <w:spacing w:line="276" w:lineRule="auto"/>
              <w:rPr>
                <w:sz w:val="2"/>
                <w:szCs w:val="2"/>
                <w:lang w:eastAsia="en-US"/>
              </w:rPr>
            </w:pPr>
          </w:p>
        </w:tc>
        <w:tc>
          <w:tcPr>
            <w:tcW w:w="828" w:type="dxa"/>
          </w:tcPr>
          <w:p w:rsidR="007730B7" w:rsidRDefault="007730B7">
            <w:pPr>
              <w:spacing w:line="276" w:lineRule="auto"/>
              <w:rPr>
                <w:sz w:val="2"/>
                <w:szCs w:val="2"/>
                <w:lang w:eastAsia="en-US"/>
              </w:rPr>
            </w:pPr>
          </w:p>
        </w:tc>
        <w:tc>
          <w:tcPr>
            <w:tcW w:w="1134" w:type="dxa"/>
            <w:gridSpan w:val="3"/>
          </w:tcPr>
          <w:p w:rsidR="007730B7" w:rsidRDefault="007730B7">
            <w:pPr>
              <w:spacing w:line="276" w:lineRule="auto"/>
              <w:rPr>
                <w:sz w:val="2"/>
                <w:szCs w:val="2"/>
                <w:lang w:eastAsia="en-US"/>
              </w:rPr>
            </w:pPr>
          </w:p>
        </w:tc>
        <w:tc>
          <w:tcPr>
            <w:tcW w:w="719" w:type="dxa"/>
          </w:tcPr>
          <w:p w:rsidR="007730B7" w:rsidRDefault="007730B7">
            <w:pPr>
              <w:spacing w:line="276" w:lineRule="auto"/>
              <w:rPr>
                <w:sz w:val="2"/>
                <w:szCs w:val="2"/>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несоблюдения требований к служебному поведению и (или) требований 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10.3.5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983"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w:t>
            </w: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разрешено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10.3.5.1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выявленных комиссиями нарушений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 касающихся требований</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 достоверности и полноте сведений о доходах, расходах, об имуществе и обязательствах имущественного характера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10.4.3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 служебному поведению</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10.4.4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10.4.5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по результатам заседаний комиссий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в том числе за </w:t>
            </w:r>
            <w:r>
              <w:rPr>
                <w:color w:val="2D2D2D"/>
                <w:sz w:val="21"/>
                <w:szCs w:val="21"/>
                <w:lang w:eastAsia="en-US"/>
              </w:rPr>
              <w:lastRenderedPageBreak/>
              <w:t>нарушения требований</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 xml:space="preserve">о достоверности и полноте сведений о </w:t>
            </w:r>
            <w:r>
              <w:rPr>
                <w:color w:val="2D2D2D"/>
                <w:sz w:val="21"/>
                <w:szCs w:val="21"/>
                <w:lang w:eastAsia="en-US"/>
              </w:rPr>
              <w:lastRenderedPageBreak/>
              <w:t>доходах, расходах, об имуществе и обязательствах имущественного характера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10.5.1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10.5.2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10.5.3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 служебному поведению</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10.5.4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10.5.5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об ответственности служащих за совершение коррупционных правонарушений</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юридической ответственности за совершение коррупционных правонарушений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привлечено к</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дисциплинарной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393" w:type="dxa"/>
            <w:gridSpan w:val="4"/>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4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11.2.1.1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393" w:type="dxa"/>
            <w:gridSpan w:val="4"/>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11.2.1.2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административной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11.2.2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уголовной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11.2.3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ответственности с наказанием в виде штрафа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ответственности с наказанием в виде реального лишения свободы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об увольнении служащих в связи с утратой доверия</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уволенных в связи с утратой доверия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по следующим основаниям</w:t>
            </w: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непринятие мер по предотвращению и (или) урегулированию конфликта интересов, </w:t>
            </w:r>
            <w:r>
              <w:rPr>
                <w:color w:val="2D2D2D"/>
                <w:sz w:val="21"/>
                <w:szCs w:val="21"/>
                <w:lang w:eastAsia="en-US"/>
              </w:rPr>
              <w:lastRenderedPageBreak/>
              <w:t>стороной которого он является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12.1.1.1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непредставление сведений о доходах либо представление заведомо недостоверных или неполных сведений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12.1.1.2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участие на платной основе в деятельности органа управления коммерческой организации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12.1.1.3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осуществление предпринимательской деятельности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12.1.1.4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нарушение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12.1.1.5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по иным основаниям, предусмотренным законодательством Российской Федерации</w:t>
            </w:r>
          </w:p>
        </w:tc>
        <w:tc>
          <w:tcPr>
            <w:tcW w:w="1134"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12.1.1.6</w:t>
            </w:r>
          </w:p>
        </w:tc>
        <w:tc>
          <w:tcPr>
            <w:tcW w:w="7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rPr>
          <w:trHeight w:val="2265"/>
        </w:trPr>
        <w:tc>
          <w:tcPr>
            <w:tcW w:w="1890" w:type="dxa"/>
            <w:gridSpan w:val="2"/>
            <w:tcBorders>
              <w:top w:val="single" w:sz="4" w:space="0" w:color="auto"/>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Сведения о рассмотрении уведомлений служащих о фактах обращений в целях склонения их к совершению </w:t>
            </w:r>
          </w:p>
        </w:tc>
        <w:tc>
          <w:tcPr>
            <w:tcW w:w="4793" w:type="dxa"/>
            <w:gridSpan w:val="8"/>
            <w:tcBorders>
              <w:top w:val="single" w:sz="4" w:space="0" w:color="auto"/>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уведомлений служащих о фактах обращений в целях склонения их к совершению коррупционных правонарушений, а также число рассмотренных уведомлений из указанного количества</w:t>
            </w:r>
          </w:p>
        </w:tc>
        <w:tc>
          <w:tcPr>
            <w:tcW w:w="82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13.1.1</w:t>
            </w:r>
          </w:p>
        </w:tc>
        <w:tc>
          <w:tcPr>
            <w:tcW w:w="71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4" w:space="0" w:color="auto"/>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коррупционных правонарушений</w:t>
            </w:r>
          </w:p>
        </w:tc>
        <w:tc>
          <w:tcPr>
            <w:tcW w:w="4793" w:type="dxa"/>
            <w:gridSpan w:val="8"/>
            <w:tcBorders>
              <w:top w:val="single" w:sz="4" w:space="0" w:color="auto"/>
              <w:left w:val="single" w:sz="6" w:space="0" w:color="000000"/>
              <w:bottom w:val="nil"/>
              <w:right w:val="single" w:sz="6" w:space="0" w:color="000000"/>
            </w:tcBorders>
          </w:tcPr>
          <w:p w:rsidR="007730B7" w:rsidRDefault="007730B7">
            <w:pPr>
              <w:spacing w:line="315" w:lineRule="atLeast"/>
              <w:jc w:val="center"/>
              <w:textAlignment w:val="baseline"/>
              <w:rPr>
                <w:color w:val="2D2D2D"/>
                <w:sz w:val="21"/>
                <w:szCs w:val="21"/>
                <w:lang w:eastAsia="en-US"/>
              </w:rPr>
            </w:pPr>
          </w:p>
        </w:tc>
        <w:tc>
          <w:tcPr>
            <w:tcW w:w="82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315" w:lineRule="atLeast"/>
              <w:jc w:val="center"/>
              <w:textAlignment w:val="baseline"/>
              <w:rPr>
                <w:color w:val="2D2D2D"/>
                <w:sz w:val="21"/>
                <w:szCs w:val="21"/>
                <w:lang w:eastAsia="en-US"/>
              </w:rPr>
            </w:pPr>
          </w:p>
        </w:tc>
        <w:tc>
          <w:tcPr>
            <w:tcW w:w="1134"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315" w:lineRule="atLeast"/>
              <w:jc w:val="center"/>
              <w:textAlignment w:val="baseline"/>
              <w:rPr>
                <w:color w:val="2D2D2D"/>
                <w:sz w:val="21"/>
                <w:szCs w:val="21"/>
                <w:lang w:eastAsia="en-US"/>
              </w:rPr>
            </w:pPr>
          </w:p>
        </w:tc>
        <w:tc>
          <w:tcPr>
            <w:tcW w:w="71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рассмотрено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13.1.2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Сколько по результатам рассмотрения указанных уведомлений направлено материалов в правоохранительные органы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Сколько по результатам рассмотрения указанных уведомлений возбуждено уголовных дел</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Сколько по результатам рассмотрения указанных уведомлений привлечено к уголовной ответственности лиц</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об организации подготовки служащих в сфере противодействия коррупции</w:t>
            </w:r>
          </w:p>
        </w:tc>
        <w:tc>
          <w:tcPr>
            <w:tcW w:w="1799"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прошедших обучение по антикоррупционной тематике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руководители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14.1.1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помощники (советники)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14.1.2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специалисты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14.1.3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обеспечивающие специалисты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14.1.4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служащие иных категорий должностей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14.1.5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служащие, в функциональные обязанности которых входит участие в противодействии коррупции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84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прошли обучение в форме</w:t>
            </w:r>
          </w:p>
        </w:tc>
        <w:tc>
          <w:tcPr>
            <w:tcW w:w="1429" w:type="dxa"/>
            <w:gridSpan w:val="2"/>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первоначальной подготовки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14.2.1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84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429" w:type="dxa"/>
            <w:gridSpan w:val="2"/>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профессиональной переподготовки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14.2.2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553" w:type="dxa"/>
            <w:gridSpan w:val="2"/>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840" w:type="dxa"/>
            <w:gridSpan w:val="2"/>
            <w:tcBorders>
              <w:top w:val="nil"/>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29" w:type="dxa"/>
            <w:gridSpan w:val="2"/>
            <w:tcBorders>
              <w:top w:val="single" w:sz="6" w:space="0" w:color="000000"/>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повышения квалификации</w:t>
            </w:r>
          </w:p>
        </w:tc>
        <w:tc>
          <w:tcPr>
            <w:tcW w:w="1134"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14.2.3</w:t>
            </w:r>
          </w:p>
        </w:tc>
        <w:tc>
          <w:tcPr>
            <w:tcW w:w="7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rPr>
          <w:trHeight w:val="375"/>
        </w:trPr>
        <w:tc>
          <w:tcPr>
            <w:tcW w:w="1890" w:type="dxa"/>
            <w:gridSpan w:val="2"/>
            <w:tcBorders>
              <w:top w:val="single" w:sz="4" w:space="0" w:color="auto"/>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553" w:type="dxa"/>
            <w:gridSpan w:val="2"/>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840" w:type="dxa"/>
            <w:gridSpan w:val="2"/>
            <w:tcBorders>
              <w:top w:val="single" w:sz="4" w:space="0" w:color="auto"/>
              <w:left w:val="single" w:sz="6" w:space="0" w:color="000000"/>
              <w:bottom w:val="single" w:sz="4" w:space="0" w:color="auto"/>
              <w:right w:val="single" w:sz="6" w:space="0" w:color="000000"/>
            </w:tcBorders>
          </w:tcPr>
          <w:p w:rsidR="007730B7" w:rsidRDefault="007730B7">
            <w:pPr>
              <w:spacing w:line="276" w:lineRule="auto"/>
              <w:rPr>
                <w:sz w:val="24"/>
                <w:szCs w:val="24"/>
                <w:lang w:eastAsia="en-US"/>
              </w:rPr>
            </w:pPr>
          </w:p>
        </w:tc>
        <w:tc>
          <w:tcPr>
            <w:tcW w:w="1429" w:type="dxa"/>
            <w:gridSpan w:val="2"/>
            <w:tcBorders>
              <w:top w:val="single" w:sz="4" w:space="0" w:color="auto"/>
              <w:left w:val="single" w:sz="6" w:space="0" w:color="000000"/>
              <w:bottom w:val="single" w:sz="4" w:space="0" w:color="auto"/>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стажировки</w:t>
            </w:r>
          </w:p>
        </w:tc>
        <w:tc>
          <w:tcPr>
            <w:tcW w:w="1134"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14.2.4</w:t>
            </w:r>
          </w:p>
        </w:tc>
        <w:tc>
          <w:tcPr>
            <w:tcW w:w="71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правовом и </w:t>
            </w:r>
            <w:r>
              <w:rPr>
                <w:color w:val="2D2D2D"/>
                <w:sz w:val="21"/>
                <w:szCs w:val="21"/>
                <w:lang w:eastAsia="en-US"/>
              </w:rPr>
              <w:lastRenderedPageBreak/>
              <w:t>антикоррупционном просвещении служащих</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проведенных мероприятий правовой и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проведено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совещаний, заседаний рабочих групп</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15.1.1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конференции, круглого стола, научно-практического семинара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15.1.2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подготовки памяток, методических пособий по антикоррупционной тематике</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15.1.3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консультаций муниципальных служащих на тему антикоррупционного поведения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15.1.4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иные формы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15.1.5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 взаимодействии власти с институтами гражданского общества</w:t>
            </w:r>
          </w:p>
        </w:tc>
        <w:tc>
          <w:tcPr>
            <w:tcW w:w="4793" w:type="dxa"/>
            <w:gridSpan w:val="8"/>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наиболее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16.1.1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с указанными уставными задачами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16.1.2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(стр. 16.1.1) в рамках указанного взаимодействия привлечены</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 работе в государственных юридических бюро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16.2.1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 работе по совершенствованию антикоррупционного законодательства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16.2.2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 рассмотрению (обсуждению)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16.3.2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 мониторингу антикоррупционного законодательства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16.3.3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 участию в заседаниях рабочих групп, иных совещательных органов по антикоррупционным вопросам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16.3.4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16.4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конференции, круглого стола, научно-</w:t>
            </w:r>
            <w:r>
              <w:rPr>
                <w:color w:val="2D2D2D"/>
                <w:sz w:val="21"/>
                <w:szCs w:val="21"/>
                <w:lang w:eastAsia="en-US"/>
              </w:rPr>
              <w:lastRenderedPageBreak/>
              <w:t>практического семинара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16.4.1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заседания общественного совета по вопросам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16.4.2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заседания рабочих групп по вопросам профилактики и противодействия коррупции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16.4.3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Общее количество иных мероприятий антикоррупционной направленности с участием общественности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16.5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 взаимодействии с общероссийскими средствами массовой информации</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выступлений антикоррупционной направленности официальных представителей органов исполнительной власти в общероссийских (региональных, местных) средствах массовой информации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телепрограммы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радиопрограммы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печатного издания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материала в информационно-телекоммуникационной сети "Интернет"</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17.2.4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программ, фильмов, печатных изданий, сетевых изданий антикоррупционной направленности, созданных самостоятельно или при поддержке органов государственной власти субъекта Российской Федерации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телепрограмм, фильмов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радиопрограмм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печатных изданий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социальной рекламы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сайтов/материалов в информационно-телекоммуникационной сети "Интернет"</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17.3.5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Общее количество иных форм распространения информации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17.4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об исполнении установленного порядка сообщения о получении подарка</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уведомлений о получении подарка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18.1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сданных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18.2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заявлений о выкупе подарка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18.3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выкупленных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18.4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Общая сумма, полученная по итогам выкупа подарков,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18.5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реализованных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18.6</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Общая сумма, полученная по итогам реализации подарков, </w:t>
            </w:r>
            <w:r>
              <w:rPr>
                <w:color w:val="2D2D2D"/>
                <w:sz w:val="21"/>
                <w:szCs w:val="21"/>
                <w:lang w:eastAsia="en-US"/>
              </w:rPr>
              <w:lastRenderedPageBreak/>
              <w:t>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18.7</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подарков, переданных на баланс благотворительных организаций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18.8</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уничтоженных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18.9</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об организации антикоррупционной экспертизы нормативных правовых актов и их проектов</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Общее количество подготовленных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19.1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проектов нормативных правовых актов, в отношении которых проведена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19.2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793" w:type="dxa"/>
            <w:gridSpan w:val="8"/>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коррупциогенных факторов, выявленных в проектах нормативных правовых актов, а также сколько коррупциогенных факторов из них исключено</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19.3.1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исключено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19.3.2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нормативных правовых актов, в отношении которых проведена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19.4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793" w:type="dxa"/>
            <w:gridSpan w:val="8"/>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коррупциогенных факторов, выявленных в нормативных правовых актах, а также сколько коррупциогенных факторов из них исключено</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19.5.1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 исключено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19.5.2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Сведения об организации независимой антикоррупционной экспертизы нормативных правовых актов и их проектов</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проектов нормативных правовых актов, в отношении которых проведена независимая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20.1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заключений независимых экспертов, принятых во внимание в рамках проведения указанной экспертизы в отношении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20.2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нормативных правовых актов, в отношении которых проведена независимая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20.3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заключений независимых экспертов, принятых во внимание в рамках проведения указанной экспертизы в отношении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20.4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Факты недружественного поглощения имущества, земельных комплексов и прав собственности (</w:t>
            </w:r>
            <w:proofErr w:type="spellStart"/>
            <w:r>
              <w:rPr>
                <w:color w:val="2D2D2D"/>
                <w:sz w:val="21"/>
                <w:szCs w:val="21"/>
                <w:lang w:eastAsia="en-US"/>
              </w:rPr>
              <w:t>рейдерство</w:t>
            </w:r>
            <w:proofErr w:type="spellEnd"/>
            <w:r>
              <w:rPr>
                <w:color w:val="2D2D2D"/>
                <w:sz w:val="21"/>
                <w:szCs w:val="21"/>
                <w:lang w:eastAsia="en-US"/>
              </w:rPr>
              <w:t>)</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сообщений о фактах недружественного поглощения имущества, земельных участков и прав собственности, поступивших в правоохранительные органы в отчетный период</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уголовных дел, возбужденных по данным фактам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из них</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уголовных дел, направленных в суд</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количество обвинительных приговоров, вынесенных по данным уголовным делам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21.2.2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Общее количество уголовных дел по фактам </w:t>
            </w:r>
            <w:proofErr w:type="spellStart"/>
            <w:r>
              <w:rPr>
                <w:color w:val="2D2D2D"/>
                <w:sz w:val="21"/>
                <w:szCs w:val="21"/>
                <w:lang w:eastAsia="en-US"/>
              </w:rPr>
              <w:t>рейдерства</w:t>
            </w:r>
            <w:proofErr w:type="spellEnd"/>
            <w:r>
              <w:rPr>
                <w:color w:val="2D2D2D"/>
                <w:sz w:val="21"/>
                <w:szCs w:val="21"/>
                <w:lang w:eastAsia="en-US"/>
              </w:rPr>
              <w:t>, имеющих (имевших) наиболее широкий общественный резонанс и освещавшихся в средствах массовой информации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Бюджетные средства, затраченные на реализацию программ (планов) по противодействию коррупции. Сумма указывается с точностью до тысяч рублей (значения после запятой не ставятся, но округляются по правилам математики)</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Общая сумма средств (из любых бюджетов), запланированных на реализацию указанных программ (планов) в отчетном периоде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сумма бюджетных средств, запланированных на реализацию программ (планов) по 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Общая сумма средств (из любых бюджетов), выделенных на реализацию указанных программ (планов)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сумма бюджетных средств, выделенных на реализацию программ (планов) по </w:t>
            </w:r>
            <w:r>
              <w:rPr>
                <w:color w:val="2D2D2D"/>
                <w:sz w:val="21"/>
                <w:szCs w:val="21"/>
                <w:lang w:eastAsia="en-US"/>
              </w:rPr>
              <w:lastRenderedPageBreak/>
              <w:t>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lastRenderedPageBreak/>
              <w:t>22.2.1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Общая сумма средств (из любых бюджетов), затраченных </w:t>
            </w:r>
            <w:proofErr w:type="gramStart"/>
            <w:r>
              <w:rPr>
                <w:color w:val="2D2D2D"/>
                <w:sz w:val="21"/>
                <w:szCs w:val="21"/>
                <w:lang w:eastAsia="en-US"/>
              </w:rPr>
              <w:t>в на</w:t>
            </w:r>
            <w:proofErr w:type="gramEnd"/>
            <w:r>
              <w:rPr>
                <w:color w:val="2D2D2D"/>
                <w:sz w:val="21"/>
                <w:szCs w:val="21"/>
                <w:lang w:eastAsia="en-US"/>
              </w:rPr>
              <w:t xml:space="preserve"> реализацию указанных программ (планов)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сумма бюджетных средств, затраченных на реализацию программ (планов) по 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22.3.1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Результаты социологических опросов. Если социологические исследования не проводились, проставляются ноли</w:t>
            </w:r>
          </w:p>
        </w:tc>
        <w:tc>
          <w:tcPr>
            <w:tcW w:w="3352" w:type="dxa"/>
            <w:gridSpan w:val="5"/>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 xml:space="preserve">Какая часть из опрошенных граждан считает, что уровень коррупции в районе </w:t>
            </w: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высокий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23.1.1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средний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23.1.2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низкий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23.1.3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иные ответы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23.1.4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352" w:type="dxa"/>
            <w:gridSpan w:val="5"/>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Какая часть из опрошенных граждан оценивает работу органов местной власти по противодействию коррупции (указать доли ответов)</w:t>
            </w: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положительно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23.2.1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скорее положительно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23.2.2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скорее отрицательно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23.2.3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отрицательно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23.2.4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иные ответы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23.2.5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single" w:sz="6" w:space="0" w:color="000000"/>
              <w:left w:val="single" w:sz="6" w:space="0" w:color="000000"/>
              <w:bottom w:val="nil"/>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Общие вопросы</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Существуют ли проблемы в сфере противодействия коррупции (1 - да, 0 - нет). Если да, заполняется соответствующий раздел текстового блока отчета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Имеются ли примеры положительного опыта в антикоррупционной работе (1 - да, 0 - нет). Если да, приводятся  примеры в соответствующем разделе текстового блока отчета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30B7" w:rsidRDefault="007730B7">
            <w:pPr>
              <w:spacing w:line="315" w:lineRule="atLeast"/>
              <w:jc w:val="center"/>
              <w:textAlignment w:val="baseline"/>
              <w:rPr>
                <w:color w:val="2D2D2D"/>
                <w:sz w:val="21"/>
                <w:szCs w:val="21"/>
                <w:lang w:eastAsia="en-US"/>
              </w:rPr>
            </w:pPr>
            <w:r>
              <w:rPr>
                <w:color w:val="2D2D2D"/>
                <w:sz w:val="21"/>
                <w:szCs w:val="21"/>
                <w:lang w:eastAsia="en-US"/>
              </w:rPr>
              <w:t>24.2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nil"/>
              <w:right w:val="single" w:sz="6" w:space="0" w:color="000000"/>
            </w:tcBorders>
          </w:tcPr>
          <w:p w:rsidR="007730B7" w:rsidRDefault="007730B7">
            <w:pPr>
              <w:spacing w:line="276" w:lineRule="auto"/>
              <w:rPr>
                <w:sz w:val="24"/>
                <w:szCs w:val="24"/>
                <w:lang w:eastAsia="en-US"/>
              </w:rPr>
            </w:pPr>
            <w:r>
              <w:rPr>
                <w:sz w:val="24"/>
                <w:szCs w:val="24"/>
                <w:lang w:eastAsia="en-US"/>
              </w:rPr>
              <w:t xml:space="preserve">Текстовой блок отчета к позиции 24.1 </w:t>
            </w:r>
          </w:p>
          <w:p w:rsidR="007730B7" w:rsidRDefault="007730B7">
            <w:pPr>
              <w:spacing w:line="276" w:lineRule="auto"/>
              <w:rPr>
                <w:sz w:val="24"/>
                <w:szCs w:val="24"/>
                <w:lang w:eastAsia="en-US"/>
              </w:rPr>
            </w:pPr>
          </w:p>
        </w:tc>
        <w:tc>
          <w:tcPr>
            <w:tcW w:w="7474" w:type="dxa"/>
            <w:gridSpan w:val="13"/>
            <w:tcBorders>
              <w:top w:val="single" w:sz="6" w:space="0" w:color="000000"/>
              <w:left w:val="single" w:sz="6" w:space="0" w:color="000000"/>
              <w:bottom w:val="single" w:sz="6" w:space="0" w:color="000000"/>
              <w:right w:val="single" w:sz="6" w:space="0" w:color="000000"/>
            </w:tcBorders>
          </w:tcPr>
          <w:p w:rsidR="007730B7" w:rsidRDefault="007730B7">
            <w:pPr>
              <w:spacing w:line="276" w:lineRule="auto"/>
              <w:rPr>
                <w:sz w:val="24"/>
                <w:szCs w:val="24"/>
                <w:lang w:eastAsia="en-US"/>
              </w:rPr>
            </w:pPr>
          </w:p>
        </w:tc>
      </w:tr>
      <w:tr w:rsidR="007730B7" w:rsidTr="007730B7">
        <w:tc>
          <w:tcPr>
            <w:tcW w:w="1890" w:type="dxa"/>
            <w:gridSpan w:val="2"/>
            <w:tcBorders>
              <w:top w:val="nil"/>
              <w:left w:val="single" w:sz="6" w:space="0" w:color="000000"/>
              <w:bottom w:val="single" w:sz="6" w:space="0" w:color="000000"/>
              <w:right w:val="single" w:sz="6" w:space="0" w:color="000000"/>
            </w:tcBorders>
            <w:hideMark/>
          </w:tcPr>
          <w:p w:rsidR="007730B7" w:rsidRDefault="007730B7">
            <w:pPr>
              <w:spacing w:line="276" w:lineRule="auto"/>
              <w:rPr>
                <w:sz w:val="24"/>
                <w:szCs w:val="24"/>
                <w:lang w:eastAsia="en-US"/>
              </w:rPr>
            </w:pPr>
            <w:r>
              <w:rPr>
                <w:sz w:val="24"/>
                <w:szCs w:val="24"/>
                <w:lang w:eastAsia="en-US"/>
              </w:rPr>
              <w:t>Текстовой блок отчета к позиции 24.2</w:t>
            </w:r>
          </w:p>
        </w:tc>
        <w:tc>
          <w:tcPr>
            <w:tcW w:w="7474" w:type="dxa"/>
            <w:gridSpan w:val="13"/>
            <w:tcBorders>
              <w:top w:val="single" w:sz="6" w:space="0" w:color="000000"/>
              <w:left w:val="single" w:sz="6" w:space="0" w:color="000000"/>
              <w:bottom w:val="single" w:sz="6" w:space="0" w:color="000000"/>
              <w:right w:val="single" w:sz="6" w:space="0" w:color="000000"/>
            </w:tcBorders>
          </w:tcPr>
          <w:p w:rsidR="007730B7" w:rsidRDefault="007730B7">
            <w:pPr>
              <w:spacing w:line="276" w:lineRule="auto"/>
              <w:rPr>
                <w:sz w:val="24"/>
                <w:szCs w:val="24"/>
                <w:lang w:eastAsia="en-US"/>
              </w:rPr>
            </w:pPr>
          </w:p>
        </w:tc>
      </w:tr>
    </w:tbl>
    <w:p w:rsidR="007730B7" w:rsidRDefault="007730B7" w:rsidP="007730B7"/>
    <w:p w:rsidR="007730B7" w:rsidRDefault="007730B7" w:rsidP="00F9215D">
      <w:pPr>
        <w:jc w:val="right"/>
      </w:pPr>
    </w:p>
    <w:p w:rsidR="007730B7" w:rsidRDefault="007730B7" w:rsidP="00F9215D">
      <w:pPr>
        <w:jc w:val="right"/>
        <w:rPr>
          <w:color w:val="FF0000"/>
        </w:rPr>
      </w:pPr>
    </w:p>
    <w:p w:rsidR="00F9215D" w:rsidRDefault="00F9215D" w:rsidP="002D780D">
      <w:pPr>
        <w:jc w:val="right"/>
        <w:rPr>
          <w:sz w:val="26"/>
          <w:szCs w:val="26"/>
        </w:rPr>
      </w:pPr>
    </w:p>
    <w:p w:rsidR="002D780D" w:rsidRDefault="002D780D" w:rsidP="00D37C11">
      <w:pPr>
        <w:jc w:val="right"/>
        <w:rPr>
          <w:color w:val="FF0000"/>
        </w:rPr>
      </w:pPr>
    </w:p>
    <w:sectPr w:rsidR="002D7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15:restartNumberingAfterBreak="0">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75"/>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3B83"/>
    <w:rsid w:val="00114B04"/>
    <w:rsid w:val="001154E1"/>
    <w:rsid w:val="00116B99"/>
    <w:rsid w:val="00121D9D"/>
    <w:rsid w:val="0012235D"/>
    <w:rsid w:val="00123C77"/>
    <w:rsid w:val="001243BB"/>
    <w:rsid w:val="00125A58"/>
    <w:rsid w:val="001269A2"/>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4E75"/>
    <w:rsid w:val="0026413F"/>
    <w:rsid w:val="00267BB5"/>
    <w:rsid w:val="00270C9D"/>
    <w:rsid w:val="002727B9"/>
    <w:rsid w:val="00274703"/>
    <w:rsid w:val="00274DBC"/>
    <w:rsid w:val="00276E0A"/>
    <w:rsid w:val="00280BC3"/>
    <w:rsid w:val="002828A9"/>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D780D"/>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5E7F"/>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37AE"/>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2C7"/>
    <w:rsid w:val="00516567"/>
    <w:rsid w:val="005172B7"/>
    <w:rsid w:val="00517AE7"/>
    <w:rsid w:val="00522314"/>
    <w:rsid w:val="00522AE8"/>
    <w:rsid w:val="00524ECE"/>
    <w:rsid w:val="00525592"/>
    <w:rsid w:val="00526A60"/>
    <w:rsid w:val="00526FB1"/>
    <w:rsid w:val="0053174F"/>
    <w:rsid w:val="00533379"/>
    <w:rsid w:val="005350C0"/>
    <w:rsid w:val="0053723E"/>
    <w:rsid w:val="00537F31"/>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5721"/>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3590"/>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30B7"/>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A49"/>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E6E1C"/>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3E75"/>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C11"/>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0A70"/>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07523"/>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02CB"/>
    <w:rsid w:val="00F53027"/>
    <w:rsid w:val="00F54488"/>
    <w:rsid w:val="00F64234"/>
    <w:rsid w:val="00F7161B"/>
    <w:rsid w:val="00F73764"/>
    <w:rsid w:val="00F75226"/>
    <w:rsid w:val="00F763D2"/>
    <w:rsid w:val="00F83C15"/>
    <w:rsid w:val="00F8496E"/>
    <w:rsid w:val="00F90519"/>
    <w:rsid w:val="00F9120E"/>
    <w:rsid w:val="00F91CC5"/>
    <w:rsid w:val="00F9215D"/>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F23EF-0859-4261-A624-9144FCE3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E75"/>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7730B7"/>
    <w:pPr>
      <w:keepNext/>
      <w:numPr>
        <w:numId w:val="1"/>
      </w:numPr>
      <w:spacing w:before="240" w:after="60"/>
      <w:outlineLvl w:val="0"/>
    </w:pPr>
    <w:rPr>
      <w:rFonts w:ascii="Arial" w:hAnsi="Arial"/>
      <w:b/>
      <w:kern w:val="32"/>
      <w:sz w:val="32"/>
      <w:szCs w:val="32"/>
      <w:lang w:val="x-none"/>
    </w:rPr>
  </w:style>
  <w:style w:type="paragraph" w:styleId="2">
    <w:name w:val="heading 2"/>
    <w:basedOn w:val="a"/>
    <w:next w:val="a"/>
    <w:link w:val="20"/>
    <w:semiHidden/>
    <w:unhideWhenUsed/>
    <w:qFormat/>
    <w:rsid w:val="007730B7"/>
    <w:pPr>
      <w:keepNext/>
      <w:numPr>
        <w:ilvl w:val="1"/>
        <w:numId w:val="1"/>
      </w:numPr>
      <w:spacing w:before="240" w:after="60"/>
      <w:outlineLvl w:val="1"/>
    </w:pPr>
    <w:rPr>
      <w:rFonts w:ascii="Arial" w:hAnsi="Arial"/>
      <w:b/>
      <w:i/>
      <w:iCs/>
      <w:lang w:val="x-none"/>
    </w:rPr>
  </w:style>
  <w:style w:type="paragraph" w:styleId="3">
    <w:name w:val="heading 3"/>
    <w:basedOn w:val="a"/>
    <w:next w:val="a"/>
    <w:link w:val="30"/>
    <w:uiPriority w:val="99"/>
    <w:semiHidden/>
    <w:unhideWhenUsed/>
    <w:qFormat/>
    <w:rsid w:val="007730B7"/>
    <w:pPr>
      <w:keepNext/>
      <w:numPr>
        <w:ilvl w:val="2"/>
        <w:numId w:val="1"/>
      </w:numPr>
      <w:jc w:val="both"/>
      <w:outlineLvl w:val="2"/>
    </w:pPr>
    <w:rPr>
      <w:rFonts w:ascii="Lucida Sans Unicode" w:hAnsi="Lucida Sans Unicode"/>
      <w:b/>
      <w:szCs w:val="24"/>
      <w:lang w:val="x-none"/>
    </w:rPr>
  </w:style>
  <w:style w:type="paragraph" w:styleId="4">
    <w:name w:val="heading 4"/>
    <w:basedOn w:val="a"/>
    <w:next w:val="a"/>
    <w:link w:val="40"/>
    <w:uiPriority w:val="99"/>
    <w:semiHidden/>
    <w:unhideWhenUsed/>
    <w:qFormat/>
    <w:rsid w:val="007730B7"/>
    <w:pPr>
      <w:keepNext/>
      <w:numPr>
        <w:ilvl w:val="3"/>
        <w:numId w:val="1"/>
      </w:numPr>
      <w:spacing w:before="240" w:after="60"/>
      <w:outlineLvl w:val="3"/>
    </w:pPr>
    <w:rPr>
      <w:b/>
      <w:lang w:val="x-none"/>
    </w:rPr>
  </w:style>
  <w:style w:type="paragraph" w:styleId="5">
    <w:name w:val="heading 5"/>
    <w:basedOn w:val="a"/>
    <w:next w:val="a"/>
    <w:link w:val="50"/>
    <w:uiPriority w:val="99"/>
    <w:semiHidden/>
    <w:unhideWhenUsed/>
    <w:qFormat/>
    <w:rsid w:val="007730B7"/>
    <w:pPr>
      <w:numPr>
        <w:ilvl w:val="4"/>
        <w:numId w:val="1"/>
      </w:numPr>
      <w:spacing w:before="240" w:after="60"/>
      <w:outlineLvl w:val="4"/>
    </w:pPr>
    <w:rPr>
      <w:b/>
      <w:i/>
      <w:iCs/>
      <w:sz w:val="26"/>
      <w:szCs w:val="26"/>
      <w:lang w:val="x-none"/>
    </w:rPr>
  </w:style>
  <w:style w:type="paragraph" w:styleId="6">
    <w:name w:val="heading 6"/>
    <w:basedOn w:val="a"/>
    <w:next w:val="a"/>
    <w:link w:val="60"/>
    <w:uiPriority w:val="9"/>
    <w:semiHidden/>
    <w:unhideWhenUsed/>
    <w:qFormat/>
    <w:rsid w:val="007730B7"/>
    <w:pPr>
      <w:numPr>
        <w:ilvl w:val="5"/>
        <w:numId w:val="1"/>
      </w:numPr>
      <w:spacing w:before="240" w:after="60"/>
      <w:outlineLvl w:val="5"/>
    </w:pPr>
    <w:rPr>
      <w:b/>
      <w:sz w:val="20"/>
      <w:szCs w:val="20"/>
      <w:lang w:val="x-none"/>
    </w:rPr>
  </w:style>
  <w:style w:type="paragraph" w:styleId="7">
    <w:name w:val="heading 7"/>
    <w:basedOn w:val="a"/>
    <w:next w:val="a"/>
    <w:link w:val="70"/>
    <w:semiHidden/>
    <w:unhideWhenUsed/>
    <w:qFormat/>
    <w:rsid w:val="007730B7"/>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730B7"/>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730B7"/>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CE3E7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CE3E75"/>
    <w:pPr>
      <w:ind w:left="720"/>
      <w:contextualSpacing/>
    </w:pPr>
    <w:rPr>
      <w:bCs w:val="0"/>
      <w:sz w:val="24"/>
      <w:szCs w:val="24"/>
    </w:rPr>
  </w:style>
  <w:style w:type="paragraph" w:customStyle="1" w:styleId="unformattexttopleveltext">
    <w:name w:val="unformattext topleveltext"/>
    <w:basedOn w:val="a"/>
    <w:uiPriority w:val="99"/>
    <w:qFormat/>
    <w:rsid w:val="002828A9"/>
    <w:pPr>
      <w:spacing w:before="100" w:beforeAutospacing="1" w:after="100" w:afterAutospacing="1"/>
    </w:pPr>
    <w:rPr>
      <w:rFonts w:eastAsia="Calibri"/>
      <w:bCs w:val="0"/>
      <w:sz w:val="24"/>
      <w:szCs w:val="24"/>
    </w:rPr>
  </w:style>
  <w:style w:type="character" w:styleId="a5">
    <w:name w:val="Hyperlink"/>
    <w:basedOn w:val="a0"/>
    <w:uiPriority w:val="99"/>
    <w:semiHidden/>
    <w:unhideWhenUsed/>
    <w:rsid w:val="004A37AE"/>
    <w:rPr>
      <w:color w:val="0000FF" w:themeColor="hyperlink"/>
      <w:u w:val="single"/>
    </w:rPr>
  </w:style>
  <w:style w:type="paragraph" w:customStyle="1" w:styleId="ConsPlusTitle">
    <w:name w:val="ConsPlusTitle"/>
    <w:uiPriority w:val="99"/>
    <w:qFormat/>
    <w:rsid w:val="004A37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4A37AE"/>
    <w:rPr>
      <w:rFonts w:ascii="Times New Roman" w:eastAsia="Times New Roman" w:hAnsi="Times New Roman" w:cs="Calibri"/>
    </w:rPr>
  </w:style>
  <w:style w:type="paragraph" w:customStyle="1" w:styleId="ConsPlusNormal0">
    <w:name w:val="ConsPlusNormal"/>
    <w:link w:val="ConsPlusNormal"/>
    <w:qFormat/>
    <w:rsid w:val="004A37AE"/>
    <w:pPr>
      <w:widowControl w:val="0"/>
      <w:autoSpaceDE w:val="0"/>
      <w:autoSpaceDN w:val="0"/>
      <w:spacing w:after="0" w:line="240" w:lineRule="auto"/>
    </w:pPr>
    <w:rPr>
      <w:rFonts w:ascii="Times New Roman" w:eastAsia="Times New Roman" w:hAnsi="Times New Roman" w:cs="Calibri"/>
    </w:rPr>
  </w:style>
  <w:style w:type="paragraph" w:customStyle="1" w:styleId="ConsPlusCell">
    <w:name w:val="ConsPlusCell"/>
    <w:uiPriority w:val="99"/>
    <w:qFormat/>
    <w:rsid w:val="002D78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730B7"/>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semiHidden/>
    <w:rsid w:val="007730B7"/>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uiPriority w:val="99"/>
    <w:semiHidden/>
    <w:rsid w:val="007730B7"/>
    <w:rPr>
      <w:rFonts w:ascii="Lucida Sans Unicode" w:eastAsia="Times New Roman" w:hAnsi="Lucida Sans Unicode" w:cs="Times New Roman"/>
      <w:b/>
      <w:bCs/>
      <w:sz w:val="28"/>
      <w:szCs w:val="24"/>
      <w:lang w:val="x-none" w:eastAsia="ru-RU"/>
    </w:rPr>
  </w:style>
  <w:style w:type="character" w:customStyle="1" w:styleId="40">
    <w:name w:val="Заголовок 4 Знак"/>
    <w:basedOn w:val="a0"/>
    <w:link w:val="4"/>
    <w:uiPriority w:val="99"/>
    <w:semiHidden/>
    <w:rsid w:val="007730B7"/>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uiPriority w:val="99"/>
    <w:semiHidden/>
    <w:rsid w:val="007730B7"/>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uiPriority w:val="9"/>
    <w:semiHidden/>
    <w:rsid w:val="007730B7"/>
    <w:rPr>
      <w:rFonts w:ascii="Times New Roman" w:eastAsia="Times New Roman" w:hAnsi="Times New Roman" w:cs="Times New Roman"/>
      <w:b/>
      <w:bCs/>
      <w:sz w:val="20"/>
      <w:szCs w:val="20"/>
      <w:lang w:val="x-none" w:eastAsia="ru-RU"/>
    </w:rPr>
  </w:style>
  <w:style w:type="character" w:customStyle="1" w:styleId="70">
    <w:name w:val="Заголовок 7 Знак"/>
    <w:basedOn w:val="a0"/>
    <w:link w:val="7"/>
    <w:semiHidden/>
    <w:rsid w:val="007730B7"/>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7730B7"/>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7730B7"/>
    <w:rPr>
      <w:rFonts w:asciiTheme="majorHAnsi" w:eastAsiaTheme="majorEastAsia" w:hAnsiTheme="majorHAnsi" w:cstheme="majorBidi"/>
      <w:bCs/>
      <w:i/>
      <w:iCs/>
      <w:color w:val="404040" w:themeColor="text1" w:themeTint="BF"/>
      <w:sz w:val="20"/>
      <w:szCs w:val="20"/>
      <w:lang w:eastAsia="ru-RU"/>
    </w:rPr>
  </w:style>
  <w:style w:type="character" w:styleId="a6">
    <w:name w:val="FollowedHyperlink"/>
    <w:uiPriority w:val="99"/>
    <w:semiHidden/>
    <w:unhideWhenUsed/>
    <w:rsid w:val="007730B7"/>
    <w:rPr>
      <w:color w:val="800080"/>
      <w:u w:val="single"/>
    </w:rPr>
  </w:style>
  <w:style w:type="paragraph" w:styleId="HTML">
    <w:name w:val="HTML Preformatted"/>
    <w:basedOn w:val="a"/>
    <w:link w:val="HTML0"/>
    <w:uiPriority w:val="99"/>
    <w:semiHidden/>
    <w:unhideWhenUsed/>
    <w:rsid w:val="00773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7730B7"/>
    <w:rPr>
      <w:rFonts w:ascii="Courier New" w:eastAsia="Times New Roman" w:hAnsi="Courier New" w:cs="Times New Roman"/>
      <w:sz w:val="20"/>
      <w:szCs w:val="20"/>
      <w:lang w:val="x-none" w:eastAsia="x-none"/>
    </w:rPr>
  </w:style>
  <w:style w:type="character" w:customStyle="1" w:styleId="a7">
    <w:name w:val="Текст сноски Знак"/>
    <w:link w:val="a8"/>
    <w:uiPriority w:val="99"/>
    <w:semiHidden/>
    <w:locked/>
    <w:rsid w:val="007730B7"/>
    <w:rPr>
      <w:rFonts w:ascii="Times New Roman" w:eastAsia="Times New Roman" w:hAnsi="Times New Roman" w:cs="Times New Roman"/>
    </w:rPr>
  </w:style>
  <w:style w:type="character" w:customStyle="1" w:styleId="a9">
    <w:name w:val="Текст примечания Знак"/>
    <w:link w:val="aa"/>
    <w:uiPriority w:val="99"/>
    <w:semiHidden/>
    <w:locked/>
    <w:rsid w:val="007730B7"/>
    <w:rPr>
      <w:rFonts w:ascii="Times New Roman" w:eastAsia="Times New Roman" w:hAnsi="Times New Roman" w:cs="Times New Roman"/>
    </w:rPr>
  </w:style>
  <w:style w:type="character" w:customStyle="1" w:styleId="ab">
    <w:name w:val="Верхний колонтитул Знак"/>
    <w:basedOn w:val="a0"/>
    <w:link w:val="ac"/>
    <w:uiPriority w:val="99"/>
    <w:semiHidden/>
    <w:locked/>
    <w:rsid w:val="007730B7"/>
  </w:style>
  <w:style w:type="character" w:customStyle="1" w:styleId="ad">
    <w:name w:val="Нижний колонтитул Знак"/>
    <w:basedOn w:val="a0"/>
    <w:link w:val="ae"/>
    <w:uiPriority w:val="99"/>
    <w:semiHidden/>
    <w:locked/>
    <w:rsid w:val="007730B7"/>
  </w:style>
  <w:style w:type="character" w:customStyle="1" w:styleId="af">
    <w:name w:val="Название Знак"/>
    <w:link w:val="af0"/>
    <w:locked/>
    <w:rsid w:val="007730B7"/>
    <w:rPr>
      <w:rFonts w:ascii="Times New Roman" w:eastAsia="Times New Roman" w:hAnsi="Times New Roman" w:cs="Times New Roman"/>
      <w:sz w:val="24"/>
    </w:rPr>
  </w:style>
  <w:style w:type="character" w:customStyle="1" w:styleId="af1">
    <w:name w:val="Основной текст Знак"/>
    <w:link w:val="af2"/>
    <w:uiPriority w:val="99"/>
    <w:semiHidden/>
    <w:locked/>
    <w:rsid w:val="007730B7"/>
    <w:rPr>
      <w:rFonts w:ascii="Times New Roman" w:eastAsia="Times New Roman" w:hAnsi="Times New Roman" w:cs="Times New Roman"/>
      <w:sz w:val="23"/>
      <w:szCs w:val="23"/>
    </w:rPr>
  </w:style>
  <w:style w:type="character" w:customStyle="1" w:styleId="af3">
    <w:name w:val="Основной текст с отступом Знак"/>
    <w:aliases w:val="Основной текст 1 Знак,Нумерованный список !! Знак"/>
    <w:link w:val="af4"/>
    <w:semiHidden/>
    <w:locked/>
    <w:rsid w:val="007730B7"/>
    <w:rPr>
      <w:rFonts w:ascii="Times New Roman" w:eastAsia="Times New Roman" w:hAnsi="Times New Roman" w:cs="Times New Roman"/>
      <w:bCs/>
      <w:sz w:val="28"/>
      <w:szCs w:val="28"/>
    </w:rPr>
  </w:style>
  <w:style w:type="paragraph" w:styleId="af4">
    <w:name w:val="Body Text Indent"/>
    <w:aliases w:val="Основной текст 1,Нумерованный список !!"/>
    <w:basedOn w:val="a"/>
    <w:link w:val="af3"/>
    <w:semiHidden/>
    <w:unhideWhenUsed/>
    <w:qFormat/>
    <w:rsid w:val="007730B7"/>
    <w:pPr>
      <w:spacing w:after="120"/>
      <w:ind w:left="283"/>
      <w:contextualSpacing/>
    </w:pPr>
    <w:rPr>
      <w:lang w:eastAsia="en-US"/>
    </w:rPr>
  </w:style>
  <w:style w:type="character" w:customStyle="1" w:styleId="11">
    <w:name w:val="Основной текст с отступом Знак1"/>
    <w:aliases w:val="Основной текст 1 Знак1,Нумерованный список !! Знак1"/>
    <w:basedOn w:val="a0"/>
    <w:semiHidden/>
    <w:rsid w:val="007730B7"/>
    <w:rPr>
      <w:rFonts w:ascii="Times New Roman" w:eastAsia="Times New Roman" w:hAnsi="Times New Roman" w:cs="Times New Roman"/>
      <w:bCs/>
      <w:sz w:val="28"/>
      <w:szCs w:val="28"/>
      <w:lang w:eastAsia="ru-RU"/>
    </w:rPr>
  </w:style>
  <w:style w:type="character" w:customStyle="1" w:styleId="21">
    <w:name w:val="Основной текст 2 Знак"/>
    <w:link w:val="22"/>
    <w:uiPriority w:val="99"/>
    <w:semiHidden/>
    <w:locked/>
    <w:rsid w:val="007730B7"/>
    <w:rPr>
      <w:rFonts w:ascii="Times New Roman" w:eastAsia="Times New Roman" w:hAnsi="Times New Roman" w:cs="Times New Roman"/>
      <w:bCs/>
      <w:sz w:val="28"/>
      <w:szCs w:val="28"/>
    </w:rPr>
  </w:style>
  <w:style w:type="character" w:customStyle="1" w:styleId="31">
    <w:name w:val="Основной текст 3 Знак"/>
    <w:link w:val="32"/>
    <w:uiPriority w:val="99"/>
    <w:semiHidden/>
    <w:locked/>
    <w:rsid w:val="007730B7"/>
    <w:rPr>
      <w:rFonts w:ascii="Times New Roman" w:eastAsia="Times New Roman" w:hAnsi="Times New Roman" w:cs="Times New Roman"/>
      <w:bCs/>
      <w:sz w:val="16"/>
      <w:szCs w:val="16"/>
    </w:rPr>
  </w:style>
  <w:style w:type="character" w:customStyle="1" w:styleId="23">
    <w:name w:val="Основной текст с отступом 2 Знак"/>
    <w:link w:val="24"/>
    <w:uiPriority w:val="99"/>
    <w:semiHidden/>
    <w:locked/>
    <w:rsid w:val="007730B7"/>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link w:val="34"/>
    <w:uiPriority w:val="99"/>
    <w:semiHidden/>
    <w:locked/>
    <w:rsid w:val="007730B7"/>
    <w:rPr>
      <w:rFonts w:ascii="Times New Roman" w:eastAsia="Times New Roman" w:hAnsi="Times New Roman" w:cs="Times New Roman"/>
      <w:bCs/>
      <w:sz w:val="16"/>
      <w:szCs w:val="16"/>
    </w:rPr>
  </w:style>
  <w:style w:type="character" w:customStyle="1" w:styleId="af5">
    <w:name w:val="Схема документа Знак"/>
    <w:link w:val="af6"/>
    <w:uiPriority w:val="99"/>
    <w:semiHidden/>
    <w:locked/>
    <w:rsid w:val="007730B7"/>
    <w:rPr>
      <w:rFonts w:ascii="Tahoma" w:eastAsia="Times New Roman" w:hAnsi="Tahoma" w:cs="Tahoma"/>
      <w:sz w:val="16"/>
      <w:szCs w:val="16"/>
    </w:rPr>
  </w:style>
  <w:style w:type="paragraph" w:styleId="aa">
    <w:name w:val="annotation text"/>
    <w:basedOn w:val="a"/>
    <w:link w:val="a9"/>
    <w:uiPriority w:val="99"/>
    <w:semiHidden/>
    <w:unhideWhenUsed/>
    <w:rsid w:val="007730B7"/>
    <w:rPr>
      <w:bCs w:val="0"/>
      <w:sz w:val="22"/>
      <w:szCs w:val="22"/>
      <w:lang w:eastAsia="en-US"/>
    </w:rPr>
  </w:style>
  <w:style w:type="character" w:customStyle="1" w:styleId="12">
    <w:name w:val="Текст примечания Знак1"/>
    <w:basedOn w:val="a0"/>
    <w:uiPriority w:val="99"/>
    <w:semiHidden/>
    <w:rsid w:val="007730B7"/>
    <w:rPr>
      <w:rFonts w:ascii="Times New Roman" w:eastAsia="Times New Roman" w:hAnsi="Times New Roman" w:cs="Times New Roman"/>
      <w:bCs/>
      <w:sz w:val="20"/>
      <w:szCs w:val="20"/>
      <w:lang w:eastAsia="ru-RU"/>
    </w:rPr>
  </w:style>
  <w:style w:type="character" w:customStyle="1" w:styleId="af7">
    <w:name w:val="Тема примечания Знак"/>
    <w:link w:val="af8"/>
    <w:uiPriority w:val="99"/>
    <w:semiHidden/>
    <w:locked/>
    <w:rsid w:val="007730B7"/>
    <w:rPr>
      <w:rFonts w:ascii="Times New Roman" w:eastAsia="Times New Roman" w:hAnsi="Times New Roman" w:cs="Times New Roman"/>
      <w:b/>
      <w:bCs/>
    </w:rPr>
  </w:style>
  <w:style w:type="character" w:customStyle="1" w:styleId="af9">
    <w:name w:val="Текст выноски Знак"/>
    <w:link w:val="afa"/>
    <w:uiPriority w:val="99"/>
    <w:semiHidden/>
    <w:locked/>
    <w:rsid w:val="007730B7"/>
    <w:rPr>
      <w:rFonts w:ascii="Tahoma" w:eastAsia="Times New Roman" w:hAnsi="Tahoma" w:cs="Tahoma"/>
      <w:bCs/>
      <w:sz w:val="16"/>
      <w:szCs w:val="16"/>
    </w:rPr>
  </w:style>
  <w:style w:type="character" w:customStyle="1" w:styleId="afb">
    <w:name w:val="Без интервала Знак"/>
    <w:aliases w:val="2 стиль Знак"/>
    <w:link w:val="afc"/>
    <w:uiPriority w:val="99"/>
    <w:locked/>
    <w:rsid w:val="007730B7"/>
    <w:rPr>
      <w:rFonts w:ascii="Times New Roman" w:eastAsia="Times New Roman" w:hAnsi="Times New Roman" w:cs="Times New Roman"/>
      <w:sz w:val="24"/>
      <w:szCs w:val="24"/>
    </w:rPr>
  </w:style>
  <w:style w:type="paragraph" w:styleId="afc">
    <w:name w:val="No Spacing"/>
    <w:aliases w:val="2 стиль"/>
    <w:link w:val="afb"/>
    <w:uiPriority w:val="99"/>
    <w:qFormat/>
    <w:rsid w:val="007730B7"/>
    <w:pPr>
      <w:spacing w:after="0" w:line="240" w:lineRule="auto"/>
      <w:contextualSpacing/>
    </w:pPr>
    <w:rPr>
      <w:rFonts w:ascii="Times New Roman" w:eastAsia="Times New Roman" w:hAnsi="Times New Roman" w:cs="Times New Roman"/>
      <w:sz w:val="24"/>
      <w:szCs w:val="24"/>
    </w:rPr>
  </w:style>
  <w:style w:type="paragraph" w:customStyle="1" w:styleId="13">
    <w:name w:val="Без интервала1"/>
    <w:uiPriority w:val="99"/>
    <w:semiHidden/>
    <w:qFormat/>
    <w:rsid w:val="007730B7"/>
    <w:pPr>
      <w:spacing w:after="0" w:line="240" w:lineRule="auto"/>
      <w:contextualSpacing/>
    </w:pPr>
    <w:rPr>
      <w:rFonts w:ascii="Calibri" w:eastAsia="Calibri" w:hAnsi="Calibri" w:cs="Times New Roman"/>
      <w:lang w:eastAsia="ru-RU"/>
    </w:rPr>
  </w:style>
  <w:style w:type="paragraph" w:customStyle="1" w:styleId="s1">
    <w:name w:val="s_1"/>
    <w:basedOn w:val="a"/>
    <w:uiPriority w:val="99"/>
    <w:semiHidden/>
    <w:qFormat/>
    <w:rsid w:val="007730B7"/>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semiHidden/>
    <w:locked/>
    <w:rsid w:val="007730B7"/>
    <w:rPr>
      <w:rFonts w:ascii="Courier New" w:eastAsia="Times New Roman" w:hAnsi="Courier New" w:cs="Courier New"/>
    </w:rPr>
  </w:style>
  <w:style w:type="paragraph" w:customStyle="1" w:styleId="ConsPlusNonformat0">
    <w:name w:val="ConsPlusNonformat"/>
    <w:link w:val="ConsPlusNonformat"/>
    <w:semiHidden/>
    <w:qFormat/>
    <w:rsid w:val="007730B7"/>
    <w:pPr>
      <w:widowControl w:val="0"/>
      <w:autoSpaceDE w:val="0"/>
      <w:autoSpaceDN w:val="0"/>
      <w:spacing w:after="0" w:line="240" w:lineRule="auto"/>
      <w:contextualSpacing/>
    </w:pPr>
    <w:rPr>
      <w:rFonts w:ascii="Courier New" w:eastAsia="Times New Roman" w:hAnsi="Courier New" w:cs="Courier New"/>
    </w:rPr>
  </w:style>
  <w:style w:type="paragraph" w:customStyle="1" w:styleId="ConsPlusDocList">
    <w:name w:val="ConsPlusDocList"/>
    <w:uiPriority w:val="99"/>
    <w:semiHidden/>
    <w:qFormat/>
    <w:rsid w:val="007730B7"/>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uiPriority w:val="99"/>
    <w:semiHidden/>
    <w:qFormat/>
    <w:rsid w:val="007730B7"/>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uiPriority w:val="99"/>
    <w:semiHidden/>
    <w:qFormat/>
    <w:rsid w:val="007730B7"/>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semiHidden/>
    <w:locked/>
    <w:rsid w:val="007730B7"/>
    <w:rPr>
      <w:rFonts w:ascii="Times New Roman" w:eastAsia="Times New Roman" w:hAnsi="Times New Roman" w:cs="Times New Roman"/>
      <w:shd w:val="clear" w:color="auto" w:fill="FFFFFF"/>
    </w:rPr>
  </w:style>
  <w:style w:type="paragraph" w:customStyle="1" w:styleId="26">
    <w:name w:val="Основной текст (2)"/>
    <w:basedOn w:val="a"/>
    <w:link w:val="25"/>
    <w:semiHidden/>
    <w:qFormat/>
    <w:rsid w:val="007730B7"/>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semiHidden/>
    <w:locked/>
    <w:rsid w:val="007730B7"/>
    <w:rPr>
      <w:sz w:val="26"/>
      <w:szCs w:val="26"/>
      <w:shd w:val="clear" w:color="auto" w:fill="FFFFFF"/>
    </w:rPr>
  </w:style>
  <w:style w:type="paragraph" w:customStyle="1" w:styleId="62">
    <w:name w:val="Основной текст (6)"/>
    <w:basedOn w:val="a"/>
    <w:link w:val="61"/>
    <w:semiHidden/>
    <w:qFormat/>
    <w:rsid w:val="007730B7"/>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4">
    <w:name w:val="Обычный (веб)1"/>
    <w:basedOn w:val="a"/>
    <w:uiPriority w:val="99"/>
    <w:semiHidden/>
    <w:qFormat/>
    <w:rsid w:val="007730B7"/>
    <w:pPr>
      <w:suppressAutoHyphens/>
      <w:spacing w:before="100" w:after="100" w:line="100" w:lineRule="atLeast"/>
      <w:contextualSpacing/>
    </w:pPr>
    <w:rPr>
      <w:bCs w:val="0"/>
      <w:sz w:val="24"/>
      <w:szCs w:val="24"/>
      <w:lang w:eastAsia="ar-SA"/>
    </w:rPr>
  </w:style>
  <w:style w:type="paragraph" w:customStyle="1" w:styleId="ConsTitle">
    <w:name w:val="ConsTitle"/>
    <w:uiPriority w:val="99"/>
    <w:semiHidden/>
    <w:qFormat/>
    <w:rsid w:val="007730B7"/>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5">
    <w:name w:val="Верхний колонтитул1"/>
    <w:basedOn w:val="a"/>
    <w:uiPriority w:val="99"/>
    <w:semiHidden/>
    <w:qFormat/>
    <w:rsid w:val="007730B7"/>
    <w:pPr>
      <w:autoSpaceDN w:val="0"/>
      <w:contextualSpacing/>
    </w:pPr>
    <w:rPr>
      <w:rFonts w:ascii="Tahoma" w:hAnsi="Tahoma" w:cs="Tahoma"/>
      <w:bCs w:val="0"/>
      <w:color w:val="000000"/>
      <w:sz w:val="18"/>
      <w:szCs w:val="18"/>
    </w:rPr>
  </w:style>
  <w:style w:type="character" w:customStyle="1" w:styleId="CharStyle3">
    <w:name w:val="Char Style 3"/>
    <w:link w:val="Style2"/>
    <w:semiHidden/>
    <w:locked/>
    <w:rsid w:val="007730B7"/>
    <w:rPr>
      <w:sz w:val="29"/>
      <w:szCs w:val="29"/>
      <w:shd w:val="clear" w:color="auto" w:fill="FFFFFF"/>
    </w:rPr>
  </w:style>
  <w:style w:type="paragraph" w:customStyle="1" w:styleId="Style2">
    <w:name w:val="Style 2"/>
    <w:basedOn w:val="a"/>
    <w:link w:val="CharStyle3"/>
    <w:semiHidden/>
    <w:qFormat/>
    <w:rsid w:val="007730B7"/>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semiHidden/>
    <w:qFormat/>
    <w:rsid w:val="007730B7"/>
    <w:pPr>
      <w:widowControl w:val="0"/>
      <w:autoSpaceDE w:val="0"/>
      <w:autoSpaceDN w:val="0"/>
      <w:adjustRightInd w:val="0"/>
      <w:contextualSpacing/>
      <w:jc w:val="both"/>
    </w:pPr>
    <w:rPr>
      <w:rFonts w:ascii="Arial" w:hAnsi="Arial"/>
      <w:bCs w:val="0"/>
      <w:sz w:val="24"/>
      <w:szCs w:val="24"/>
    </w:rPr>
  </w:style>
  <w:style w:type="paragraph" w:customStyle="1" w:styleId="Default">
    <w:name w:val="Default"/>
    <w:uiPriority w:val="99"/>
    <w:semiHidden/>
    <w:qFormat/>
    <w:rsid w:val="007730B7"/>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paragraph" w:customStyle="1" w:styleId="afe">
    <w:name w:val="Прижатый влево"/>
    <w:basedOn w:val="a"/>
    <w:next w:val="a"/>
    <w:uiPriority w:val="99"/>
    <w:semiHidden/>
    <w:qFormat/>
    <w:rsid w:val="007730B7"/>
    <w:pPr>
      <w:autoSpaceDE w:val="0"/>
      <w:autoSpaceDN w:val="0"/>
      <w:adjustRightInd w:val="0"/>
      <w:contextualSpacing/>
    </w:pPr>
    <w:rPr>
      <w:rFonts w:ascii="Arial" w:hAnsi="Arial"/>
      <w:bCs w:val="0"/>
      <w:sz w:val="20"/>
      <w:szCs w:val="20"/>
    </w:rPr>
  </w:style>
  <w:style w:type="paragraph" w:customStyle="1" w:styleId="Style7">
    <w:name w:val="Style7"/>
    <w:basedOn w:val="a"/>
    <w:uiPriority w:val="99"/>
    <w:semiHidden/>
    <w:qFormat/>
    <w:rsid w:val="007730B7"/>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
    <w:name w:val="Знак"/>
    <w:basedOn w:val="a"/>
    <w:uiPriority w:val="99"/>
    <w:semiHidden/>
    <w:qFormat/>
    <w:rsid w:val="007730B7"/>
    <w:pPr>
      <w:spacing w:before="100" w:beforeAutospacing="1" w:after="100" w:afterAutospacing="1"/>
      <w:contextualSpacing/>
      <w:jc w:val="both"/>
    </w:pPr>
    <w:rPr>
      <w:rFonts w:ascii="Tahoma" w:hAnsi="Tahoma"/>
      <w:bCs w:val="0"/>
      <w:sz w:val="20"/>
      <w:szCs w:val="20"/>
      <w:lang w:val="en-US" w:eastAsia="en-US"/>
    </w:rPr>
  </w:style>
  <w:style w:type="paragraph" w:customStyle="1" w:styleId="aff0">
    <w:name w:val="Стиль"/>
    <w:basedOn w:val="a"/>
    <w:autoRedefine/>
    <w:uiPriority w:val="99"/>
    <w:semiHidden/>
    <w:qFormat/>
    <w:rsid w:val="007730B7"/>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semiHidden/>
    <w:qFormat/>
    <w:rsid w:val="007730B7"/>
    <w:pPr>
      <w:keepLines/>
      <w:numPr>
        <w:ilvl w:val="0"/>
        <w:numId w:val="0"/>
      </w:numPr>
      <w:spacing w:before="440" w:after="240"/>
      <w:ind w:firstLine="426"/>
      <w:contextualSpacing/>
      <w:jc w:val="center"/>
    </w:pPr>
    <w:rPr>
      <w:rFonts w:ascii="Times New Roman" w:hAnsi="Times New Roman"/>
      <w:b w:val="0"/>
      <w:color w:val="000000"/>
      <w:szCs w:val="20"/>
    </w:rPr>
  </w:style>
  <w:style w:type="paragraph" w:customStyle="1" w:styleId="style">
    <w:name w:val="style"/>
    <w:basedOn w:val="a"/>
    <w:uiPriority w:val="99"/>
    <w:semiHidden/>
    <w:qFormat/>
    <w:rsid w:val="007730B7"/>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7730B7"/>
    <w:pPr>
      <w:spacing w:before="100" w:beforeAutospacing="1" w:after="100" w:afterAutospacing="1"/>
      <w:contextualSpacing/>
    </w:pPr>
    <w:rPr>
      <w:rFonts w:ascii="Tahoma" w:hAnsi="Tahoma"/>
      <w:bCs w:val="0"/>
      <w:sz w:val="20"/>
      <w:szCs w:val="20"/>
      <w:lang w:val="en-US" w:eastAsia="en-US"/>
    </w:rPr>
  </w:style>
  <w:style w:type="character" w:customStyle="1" w:styleId="aff1">
    <w:name w:val="Основной текст_"/>
    <w:link w:val="27"/>
    <w:semiHidden/>
    <w:locked/>
    <w:rsid w:val="007730B7"/>
    <w:rPr>
      <w:spacing w:val="-5"/>
      <w:sz w:val="27"/>
      <w:szCs w:val="27"/>
      <w:shd w:val="clear" w:color="auto" w:fill="FFFFFF"/>
    </w:rPr>
  </w:style>
  <w:style w:type="paragraph" w:customStyle="1" w:styleId="27">
    <w:name w:val="Основной текст2"/>
    <w:basedOn w:val="a"/>
    <w:link w:val="aff1"/>
    <w:semiHidden/>
    <w:qFormat/>
    <w:rsid w:val="007730B7"/>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6">
    <w:name w:val="Заголовок №1_"/>
    <w:link w:val="17"/>
    <w:semiHidden/>
    <w:locked/>
    <w:rsid w:val="007730B7"/>
    <w:rPr>
      <w:spacing w:val="-5"/>
      <w:sz w:val="27"/>
      <w:szCs w:val="27"/>
      <w:shd w:val="clear" w:color="auto" w:fill="FFFFFF"/>
    </w:rPr>
  </w:style>
  <w:style w:type="paragraph" w:customStyle="1" w:styleId="17">
    <w:name w:val="Заголовок №1"/>
    <w:basedOn w:val="a"/>
    <w:link w:val="16"/>
    <w:semiHidden/>
    <w:qFormat/>
    <w:rsid w:val="007730B7"/>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uiPriority w:val="99"/>
    <w:semiHidden/>
    <w:qFormat/>
    <w:rsid w:val="007730B7"/>
    <w:pPr>
      <w:autoSpaceDE w:val="0"/>
      <w:autoSpaceDN w:val="0"/>
      <w:adjustRightInd w:val="0"/>
      <w:ind w:left="1612" w:hanging="892"/>
      <w:contextualSpacing/>
      <w:jc w:val="both"/>
    </w:pPr>
    <w:rPr>
      <w:rFonts w:ascii="Arial" w:hAnsi="Arial" w:cs="Arial"/>
      <w:bCs w:val="0"/>
      <w:sz w:val="24"/>
      <w:szCs w:val="24"/>
    </w:rPr>
  </w:style>
  <w:style w:type="paragraph" w:customStyle="1" w:styleId="aff3">
    <w:name w:val="Комментарий"/>
    <w:basedOn w:val="a"/>
    <w:next w:val="a"/>
    <w:uiPriority w:val="99"/>
    <w:semiHidden/>
    <w:qFormat/>
    <w:rsid w:val="007730B7"/>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4">
    <w:name w:val="Знак Знак"/>
    <w:basedOn w:val="a"/>
    <w:uiPriority w:val="99"/>
    <w:semiHidden/>
    <w:qFormat/>
    <w:rsid w:val="007730B7"/>
    <w:pPr>
      <w:spacing w:after="160" w:line="240" w:lineRule="exact"/>
      <w:contextualSpacing/>
      <w:jc w:val="both"/>
    </w:pPr>
    <w:rPr>
      <w:rFonts w:ascii="Verdana" w:hAnsi="Verdana" w:cs="Verdana"/>
      <w:bCs w:val="0"/>
      <w:sz w:val="20"/>
      <w:szCs w:val="20"/>
      <w:lang w:val="en-US" w:eastAsia="en-US"/>
    </w:rPr>
  </w:style>
  <w:style w:type="paragraph" w:customStyle="1" w:styleId="18">
    <w:name w:val="Знак1"/>
    <w:basedOn w:val="a"/>
    <w:uiPriority w:val="99"/>
    <w:semiHidden/>
    <w:qFormat/>
    <w:rsid w:val="007730B7"/>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semiHidden/>
    <w:qFormat/>
    <w:rsid w:val="007730B7"/>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semiHidden/>
    <w:qFormat/>
    <w:rsid w:val="007730B7"/>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9">
    <w:name w:val="Основной текст1"/>
    <w:basedOn w:val="a"/>
    <w:uiPriority w:val="99"/>
    <w:semiHidden/>
    <w:qFormat/>
    <w:rsid w:val="007730B7"/>
    <w:pPr>
      <w:contextualSpacing/>
      <w:jc w:val="center"/>
    </w:pPr>
    <w:rPr>
      <w:b/>
      <w:bCs w:val="0"/>
      <w:szCs w:val="20"/>
    </w:rPr>
  </w:style>
  <w:style w:type="paragraph" w:customStyle="1" w:styleId="1a">
    <w:name w:val="Заг 1 АННОТАЦИЯ"/>
    <w:basedOn w:val="a"/>
    <w:next w:val="a"/>
    <w:uiPriority w:val="99"/>
    <w:semiHidden/>
    <w:qFormat/>
    <w:rsid w:val="007730B7"/>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semiHidden/>
    <w:locked/>
    <w:rsid w:val="007730B7"/>
    <w:rPr>
      <w:sz w:val="24"/>
      <w:szCs w:val="24"/>
      <w:lang w:val="x-none" w:eastAsia="x-none"/>
    </w:rPr>
  </w:style>
  <w:style w:type="paragraph" w:customStyle="1" w:styleId="35">
    <w:name w:val="Основной текст3"/>
    <w:basedOn w:val="a"/>
    <w:link w:val="BodytextChar"/>
    <w:uiPriority w:val="99"/>
    <w:semiHidden/>
    <w:qFormat/>
    <w:rsid w:val="007730B7"/>
    <w:pPr>
      <w:spacing w:line="360" w:lineRule="auto"/>
      <w:ind w:firstLine="720"/>
      <w:contextualSpacing/>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semiHidden/>
    <w:qFormat/>
    <w:rsid w:val="007730B7"/>
    <w:pPr>
      <w:suppressAutoHyphens/>
      <w:spacing w:before="120"/>
      <w:contextualSpacing/>
      <w:jc w:val="center"/>
      <w:outlineLvl w:val="4"/>
    </w:pPr>
    <w:rPr>
      <w:bCs w:val="0"/>
      <w:sz w:val="32"/>
      <w:szCs w:val="32"/>
      <w:lang w:val="x-none" w:eastAsia="x-none"/>
    </w:rPr>
  </w:style>
  <w:style w:type="paragraph" w:customStyle="1" w:styleId="aff5">
    <w:name w:val="Мария"/>
    <w:basedOn w:val="a"/>
    <w:uiPriority w:val="99"/>
    <w:semiHidden/>
    <w:qFormat/>
    <w:rsid w:val="007730B7"/>
    <w:pPr>
      <w:spacing w:before="240" w:after="120"/>
      <w:ind w:firstLine="709"/>
      <w:contextualSpacing/>
      <w:jc w:val="both"/>
    </w:pPr>
    <w:rPr>
      <w:rFonts w:eastAsia="Calibri"/>
      <w:bCs w:val="0"/>
      <w:sz w:val="26"/>
      <w:szCs w:val="26"/>
    </w:rPr>
  </w:style>
  <w:style w:type="paragraph" w:customStyle="1" w:styleId="aff6">
    <w:name w:val="Таблицы (моноширинный)"/>
    <w:basedOn w:val="a"/>
    <w:next w:val="a"/>
    <w:uiPriority w:val="99"/>
    <w:semiHidden/>
    <w:qFormat/>
    <w:rsid w:val="007730B7"/>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semiHidden/>
    <w:locked/>
    <w:rsid w:val="007730B7"/>
    <w:rPr>
      <w:sz w:val="27"/>
      <w:szCs w:val="27"/>
      <w:shd w:val="clear" w:color="auto" w:fill="FFFFFF"/>
    </w:rPr>
  </w:style>
  <w:style w:type="paragraph" w:customStyle="1" w:styleId="210">
    <w:name w:val="Подпись к таблице (2)1"/>
    <w:basedOn w:val="a"/>
    <w:link w:val="28"/>
    <w:semiHidden/>
    <w:qFormat/>
    <w:rsid w:val="007730B7"/>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semiHidden/>
    <w:locked/>
    <w:rsid w:val="007730B7"/>
    <w:rPr>
      <w:sz w:val="23"/>
      <w:szCs w:val="23"/>
      <w:shd w:val="clear" w:color="auto" w:fill="FFFFFF"/>
    </w:rPr>
  </w:style>
  <w:style w:type="paragraph" w:customStyle="1" w:styleId="72">
    <w:name w:val="Основной текст (7)"/>
    <w:basedOn w:val="a"/>
    <w:link w:val="71"/>
    <w:semiHidden/>
    <w:qFormat/>
    <w:rsid w:val="007730B7"/>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semiHidden/>
    <w:locked/>
    <w:rsid w:val="007730B7"/>
    <w:rPr>
      <w:sz w:val="23"/>
      <w:szCs w:val="23"/>
      <w:shd w:val="clear" w:color="auto" w:fill="FFFFFF"/>
    </w:rPr>
  </w:style>
  <w:style w:type="paragraph" w:customStyle="1" w:styleId="82">
    <w:name w:val="Основной текст (8)"/>
    <w:basedOn w:val="a"/>
    <w:link w:val="81"/>
    <w:semiHidden/>
    <w:qFormat/>
    <w:rsid w:val="007730B7"/>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semiHidden/>
    <w:locked/>
    <w:rsid w:val="007730B7"/>
    <w:rPr>
      <w:spacing w:val="-10"/>
      <w:sz w:val="8"/>
      <w:szCs w:val="8"/>
      <w:shd w:val="clear" w:color="auto" w:fill="FFFFFF"/>
    </w:rPr>
  </w:style>
  <w:style w:type="paragraph" w:customStyle="1" w:styleId="101">
    <w:name w:val="Основной текст (10)"/>
    <w:basedOn w:val="a"/>
    <w:link w:val="100"/>
    <w:semiHidden/>
    <w:qFormat/>
    <w:rsid w:val="007730B7"/>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semiHidden/>
    <w:qFormat/>
    <w:rsid w:val="007730B7"/>
    <w:pPr>
      <w:ind w:firstLine="150"/>
      <w:contextualSpacing/>
      <w:jc w:val="both"/>
    </w:pPr>
    <w:rPr>
      <w:rFonts w:ascii="Arial" w:hAnsi="Arial" w:cs="Arial"/>
      <w:b/>
      <w:color w:val="000000"/>
      <w:sz w:val="18"/>
      <w:szCs w:val="18"/>
    </w:rPr>
  </w:style>
  <w:style w:type="paragraph" w:customStyle="1" w:styleId="zagc-1">
    <w:name w:val="zagc-1"/>
    <w:basedOn w:val="a"/>
    <w:uiPriority w:val="99"/>
    <w:semiHidden/>
    <w:qFormat/>
    <w:rsid w:val="007730B7"/>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semiHidden/>
    <w:locked/>
    <w:rsid w:val="007730B7"/>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semiHidden/>
    <w:qFormat/>
    <w:rsid w:val="007730B7"/>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semiHidden/>
    <w:qFormat/>
    <w:rsid w:val="007730B7"/>
    <w:pPr>
      <w:widowControl w:val="0"/>
      <w:autoSpaceDE w:val="0"/>
      <w:autoSpaceDN w:val="0"/>
      <w:contextualSpacing/>
    </w:pPr>
    <w:rPr>
      <w:bCs w:val="0"/>
      <w:sz w:val="22"/>
      <w:szCs w:val="22"/>
      <w:lang w:bidi="ru-RU"/>
    </w:rPr>
  </w:style>
  <w:style w:type="paragraph" w:customStyle="1" w:styleId="BlockQuotation">
    <w:name w:val="Block Quotation"/>
    <w:basedOn w:val="a"/>
    <w:uiPriority w:val="99"/>
    <w:semiHidden/>
    <w:qFormat/>
    <w:rsid w:val="007730B7"/>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semiHidden/>
    <w:qFormat/>
    <w:rsid w:val="007730B7"/>
    <w:pPr>
      <w:autoSpaceDN w:val="0"/>
      <w:contextualSpacing/>
    </w:pPr>
    <w:rPr>
      <w:rFonts w:ascii="Tahoma" w:hAnsi="Tahoma" w:cs="Tahoma"/>
      <w:bCs w:val="0"/>
      <w:color w:val="000000"/>
      <w:sz w:val="18"/>
      <w:szCs w:val="18"/>
    </w:rPr>
  </w:style>
  <w:style w:type="paragraph" w:customStyle="1" w:styleId="Pro-List1">
    <w:name w:val="Pro-List #1"/>
    <w:basedOn w:val="a"/>
    <w:uiPriority w:val="99"/>
    <w:semiHidden/>
    <w:qFormat/>
    <w:rsid w:val="007730B7"/>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semiHidden/>
    <w:qFormat/>
    <w:rsid w:val="007730B7"/>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semiHidden/>
    <w:qFormat/>
    <w:rsid w:val="007730B7"/>
    <w:pPr>
      <w:spacing w:before="100" w:beforeAutospacing="1" w:after="100" w:afterAutospacing="1"/>
      <w:contextualSpacing/>
    </w:pPr>
    <w:rPr>
      <w:bCs w:val="0"/>
      <w:sz w:val="24"/>
      <w:szCs w:val="24"/>
    </w:rPr>
  </w:style>
  <w:style w:type="paragraph" w:customStyle="1" w:styleId="Standard">
    <w:name w:val="Standard"/>
    <w:uiPriority w:val="99"/>
    <w:semiHidden/>
    <w:qFormat/>
    <w:rsid w:val="007730B7"/>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semiHidden/>
    <w:qFormat/>
    <w:rsid w:val="007730B7"/>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uiPriority w:val="99"/>
    <w:semiHidden/>
    <w:qFormat/>
    <w:rsid w:val="007730B7"/>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uiPriority w:val="99"/>
    <w:semiHidden/>
    <w:qFormat/>
    <w:rsid w:val="007730B7"/>
    <w:pPr>
      <w:ind w:firstLine="720"/>
      <w:contextualSpacing/>
      <w:jc w:val="both"/>
    </w:pPr>
    <w:rPr>
      <w:bCs w:val="0"/>
      <w:sz w:val="24"/>
      <w:szCs w:val="20"/>
    </w:rPr>
  </w:style>
  <w:style w:type="paragraph" w:customStyle="1" w:styleId="formattext">
    <w:name w:val="formattext"/>
    <w:basedOn w:val="a"/>
    <w:uiPriority w:val="99"/>
    <w:semiHidden/>
    <w:qFormat/>
    <w:rsid w:val="007730B7"/>
    <w:pPr>
      <w:spacing w:before="100" w:beforeAutospacing="1" w:after="100" w:afterAutospacing="1"/>
      <w:contextualSpacing/>
    </w:pPr>
    <w:rPr>
      <w:bCs w:val="0"/>
      <w:sz w:val="24"/>
      <w:szCs w:val="24"/>
    </w:rPr>
  </w:style>
  <w:style w:type="paragraph" w:customStyle="1" w:styleId="unformattext">
    <w:name w:val="unformattext"/>
    <w:basedOn w:val="a"/>
    <w:uiPriority w:val="99"/>
    <w:semiHidden/>
    <w:qFormat/>
    <w:rsid w:val="007730B7"/>
    <w:pPr>
      <w:spacing w:before="100" w:beforeAutospacing="1" w:after="100" w:afterAutospacing="1"/>
      <w:contextualSpacing/>
    </w:pPr>
    <w:rPr>
      <w:bCs w:val="0"/>
      <w:sz w:val="24"/>
      <w:szCs w:val="24"/>
    </w:rPr>
  </w:style>
  <w:style w:type="paragraph" w:customStyle="1" w:styleId="p5">
    <w:name w:val="p5"/>
    <w:basedOn w:val="a"/>
    <w:uiPriority w:val="99"/>
    <w:semiHidden/>
    <w:qFormat/>
    <w:rsid w:val="007730B7"/>
    <w:pPr>
      <w:spacing w:before="100" w:beforeAutospacing="1" w:after="100" w:afterAutospacing="1"/>
      <w:contextualSpacing/>
    </w:pPr>
    <w:rPr>
      <w:bCs w:val="0"/>
      <w:sz w:val="24"/>
      <w:szCs w:val="24"/>
    </w:rPr>
  </w:style>
  <w:style w:type="paragraph" w:customStyle="1" w:styleId="p6">
    <w:name w:val="p6"/>
    <w:basedOn w:val="a"/>
    <w:uiPriority w:val="99"/>
    <w:semiHidden/>
    <w:qFormat/>
    <w:rsid w:val="007730B7"/>
    <w:pPr>
      <w:spacing w:before="100" w:beforeAutospacing="1" w:after="100" w:afterAutospacing="1"/>
      <w:contextualSpacing/>
    </w:pPr>
    <w:rPr>
      <w:bCs w:val="0"/>
      <w:sz w:val="24"/>
      <w:szCs w:val="24"/>
    </w:rPr>
  </w:style>
  <w:style w:type="paragraph" w:customStyle="1" w:styleId="p13">
    <w:name w:val="p13"/>
    <w:basedOn w:val="a"/>
    <w:uiPriority w:val="99"/>
    <w:semiHidden/>
    <w:qFormat/>
    <w:rsid w:val="007730B7"/>
    <w:pPr>
      <w:spacing w:before="100" w:beforeAutospacing="1" w:after="100" w:afterAutospacing="1"/>
      <w:contextualSpacing/>
    </w:pPr>
    <w:rPr>
      <w:bCs w:val="0"/>
      <w:sz w:val="24"/>
      <w:szCs w:val="24"/>
    </w:rPr>
  </w:style>
  <w:style w:type="paragraph" w:customStyle="1" w:styleId="aj">
    <w:name w:val="_aj"/>
    <w:basedOn w:val="a"/>
    <w:uiPriority w:val="99"/>
    <w:semiHidden/>
    <w:qFormat/>
    <w:rsid w:val="007730B7"/>
    <w:pPr>
      <w:spacing w:before="100" w:beforeAutospacing="1" w:after="100" w:afterAutospacing="1"/>
      <w:contextualSpacing/>
    </w:pPr>
    <w:rPr>
      <w:bCs w:val="0"/>
      <w:sz w:val="24"/>
      <w:szCs w:val="24"/>
    </w:rPr>
  </w:style>
  <w:style w:type="paragraph" w:customStyle="1" w:styleId="211">
    <w:name w:val="Основной текст 21"/>
    <w:basedOn w:val="a"/>
    <w:uiPriority w:val="99"/>
    <w:semiHidden/>
    <w:qFormat/>
    <w:rsid w:val="007730B7"/>
    <w:pPr>
      <w:spacing w:line="360" w:lineRule="auto"/>
      <w:ind w:firstLine="709"/>
      <w:contextualSpacing/>
      <w:jc w:val="both"/>
    </w:pPr>
    <w:rPr>
      <w:bCs w:val="0"/>
      <w:szCs w:val="20"/>
      <w:lang w:val="en-US"/>
    </w:rPr>
  </w:style>
  <w:style w:type="paragraph" w:customStyle="1" w:styleId="s3">
    <w:name w:val="s_3"/>
    <w:basedOn w:val="a"/>
    <w:uiPriority w:val="99"/>
    <w:semiHidden/>
    <w:qFormat/>
    <w:rsid w:val="007730B7"/>
    <w:pPr>
      <w:spacing w:before="100" w:beforeAutospacing="1" w:after="100" w:afterAutospacing="1"/>
      <w:contextualSpacing/>
    </w:pPr>
    <w:rPr>
      <w:bCs w:val="0"/>
      <w:sz w:val="24"/>
      <w:szCs w:val="24"/>
    </w:rPr>
  </w:style>
  <w:style w:type="paragraph" w:customStyle="1" w:styleId="sourcetag">
    <w:name w:val="source__tag"/>
    <w:basedOn w:val="a"/>
    <w:uiPriority w:val="99"/>
    <w:semiHidden/>
    <w:qFormat/>
    <w:rsid w:val="007730B7"/>
    <w:pPr>
      <w:spacing w:before="100" w:beforeAutospacing="1" w:after="100" w:afterAutospacing="1"/>
      <w:contextualSpacing/>
    </w:pPr>
    <w:rPr>
      <w:bCs w:val="0"/>
      <w:sz w:val="24"/>
      <w:szCs w:val="24"/>
    </w:rPr>
  </w:style>
  <w:style w:type="character" w:customStyle="1" w:styleId="36">
    <w:name w:val="Основной текст (3)_"/>
    <w:link w:val="37"/>
    <w:uiPriority w:val="99"/>
    <w:semiHidden/>
    <w:locked/>
    <w:rsid w:val="007730B7"/>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semiHidden/>
    <w:qFormat/>
    <w:rsid w:val="007730B7"/>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7">
    <w:name w:val="Подпись к таблице_"/>
    <w:link w:val="aff8"/>
    <w:semiHidden/>
    <w:locked/>
    <w:rsid w:val="007730B7"/>
    <w:rPr>
      <w:rFonts w:ascii="Times New Roman" w:eastAsia="Times New Roman" w:hAnsi="Times New Roman" w:cs="Times New Roman"/>
      <w:b/>
      <w:bCs/>
      <w:sz w:val="18"/>
      <w:szCs w:val="18"/>
      <w:shd w:val="clear" w:color="auto" w:fill="FFFFFF"/>
    </w:rPr>
  </w:style>
  <w:style w:type="paragraph" w:customStyle="1" w:styleId="aff8">
    <w:name w:val="Подпись к таблице"/>
    <w:basedOn w:val="a"/>
    <w:link w:val="aff7"/>
    <w:semiHidden/>
    <w:qFormat/>
    <w:rsid w:val="007730B7"/>
    <w:pPr>
      <w:widowControl w:val="0"/>
      <w:shd w:val="clear" w:color="auto" w:fill="FFFFFF"/>
      <w:spacing w:line="206" w:lineRule="exact"/>
      <w:ind w:firstLine="740"/>
      <w:contextualSpacing/>
      <w:jc w:val="both"/>
    </w:pPr>
    <w:rPr>
      <w:b/>
      <w:sz w:val="18"/>
      <w:szCs w:val="18"/>
      <w:lang w:eastAsia="en-US"/>
    </w:rPr>
  </w:style>
  <w:style w:type="paragraph" w:customStyle="1" w:styleId="1b">
    <w:name w:val="Абзац списка1"/>
    <w:basedOn w:val="a"/>
    <w:uiPriority w:val="99"/>
    <w:semiHidden/>
    <w:qFormat/>
    <w:rsid w:val="007730B7"/>
    <w:pPr>
      <w:spacing w:after="200" w:line="276" w:lineRule="auto"/>
      <w:ind w:left="720"/>
      <w:contextualSpacing/>
    </w:pPr>
    <w:rPr>
      <w:rFonts w:ascii="Calibri" w:hAnsi="Calibri" w:cs="Calibri"/>
      <w:bCs w:val="0"/>
      <w:sz w:val="22"/>
      <w:szCs w:val="22"/>
      <w:lang w:eastAsia="en-US"/>
    </w:rPr>
  </w:style>
  <w:style w:type="paragraph" w:customStyle="1" w:styleId="aff9">
    <w:name w:val="реквизитПодпись"/>
    <w:basedOn w:val="a"/>
    <w:uiPriority w:val="99"/>
    <w:semiHidden/>
    <w:qFormat/>
    <w:rsid w:val="007730B7"/>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semiHidden/>
    <w:qFormat/>
    <w:rsid w:val="007730B7"/>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a">
    <w:name w:val="Базовый"/>
    <w:uiPriority w:val="99"/>
    <w:semiHidden/>
    <w:qFormat/>
    <w:rsid w:val="007730B7"/>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semiHidden/>
    <w:qFormat/>
    <w:rsid w:val="007730B7"/>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semiHidden/>
    <w:qFormat/>
    <w:rsid w:val="007730B7"/>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semiHidden/>
    <w:qFormat/>
    <w:rsid w:val="007730B7"/>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semiHidden/>
    <w:qFormat/>
    <w:rsid w:val="007730B7"/>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semiHidden/>
    <w:qFormat/>
    <w:rsid w:val="007730B7"/>
    <w:pPr>
      <w:spacing w:before="100" w:beforeAutospacing="1" w:after="100" w:afterAutospacing="1"/>
      <w:contextualSpacing/>
    </w:pPr>
    <w:rPr>
      <w:bCs w:val="0"/>
      <w:sz w:val="24"/>
      <w:szCs w:val="24"/>
    </w:rPr>
  </w:style>
  <w:style w:type="paragraph" w:customStyle="1" w:styleId="affb">
    <w:name w:val="Содержимое таблицы"/>
    <w:basedOn w:val="a"/>
    <w:uiPriority w:val="99"/>
    <w:semiHidden/>
    <w:qFormat/>
    <w:rsid w:val="007730B7"/>
    <w:pPr>
      <w:suppressLineNumbers/>
      <w:contextualSpacing/>
    </w:pPr>
    <w:rPr>
      <w:bCs w:val="0"/>
      <w:sz w:val="20"/>
      <w:szCs w:val="20"/>
      <w:lang w:eastAsia="zh-CN"/>
    </w:rPr>
  </w:style>
  <w:style w:type="character" w:styleId="affc">
    <w:name w:val="footnote reference"/>
    <w:uiPriority w:val="99"/>
    <w:semiHidden/>
    <w:unhideWhenUsed/>
    <w:rsid w:val="007730B7"/>
    <w:rPr>
      <w:vertAlign w:val="superscript"/>
    </w:rPr>
  </w:style>
  <w:style w:type="character" w:styleId="affd">
    <w:name w:val="annotation reference"/>
    <w:uiPriority w:val="99"/>
    <w:semiHidden/>
    <w:unhideWhenUsed/>
    <w:rsid w:val="007730B7"/>
    <w:rPr>
      <w:sz w:val="16"/>
      <w:szCs w:val="16"/>
    </w:rPr>
  </w:style>
  <w:style w:type="character" w:customStyle="1" w:styleId="710">
    <w:name w:val="Заголовок 7 Знак1"/>
    <w:semiHidden/>
    <w:rsid w:val="007730B7"/>
    <w:rPr>
      <w:rFonts w:ascii="Cambria" w:eastAsia="Times New Roman" w:hAnsi="Cambria" w:cs="Times New Roman" w:hint="default"/>
      <w:bCs/>
      <w:i/>
      <w:iCs/>
      <w:color w:val="404040"/>
      <w:sz w:val="28"/>
      <w:szCs w:val="28"/>
      <w:lang w:eastAsia="ru-RU"/>
    </w:rPr>
  </w:style>
  <w:style w:type="character" w:customStyle="1" w:styleId="810">
    <w:name w:val="Заголовок 8 Знак1"/>
    <w:semiHidden/>
    <w:rsid w:val="007730B7"/>
    <w:rPr>
      <w:rFonts w:ascii="Cambria" w:eastAsia="Times New Roman" w:hAnsi="Cambria" w:cs="Times New Roman" w:hint="default"/>
      <w:bCs/>
      <w:color w:val="404040"/>
      <w:lang w:eastAsia="ru-RU"/>
    </w:rPr>
  </w:style>
  <w:style w:type="character" w:customStyle="1" w:styleId="91">
    <w:name w:val="Заголовок 9 Знак1"/>
    <w:semiHidden/>
    <w:rsid w:val="007730B7"/>
    <w:rPr>
      <w:rFonts w:ascii="Cambria" w:eastAsia="Times New Roman" w:hAnsi="Cambria" w:cs="Times New Roman" w:hint="default"/>
      <w:bCs/>
      <w:i/>
      <w:iCs/>
      <w:color w:val="404040"/>
      <w:lang w:eastAsia="ru-RU"/>
    </w:rPr>
  </w:style>
  <w:style w:type="paragraph" w:styleId="a8">
    <w:name w:val="footnote text"/>
    <w:basedOn w:val="a"/>
    <w:link w:val="a7"/>
    <w:uiPriority w:val="99"/>
    <w:semiHidden/>
    <w:unhideWhenUsed/>
    <w:rsid w:val="007730B7"/>
    <w:rPr>
      <w:bCs w:val="0"/>
      <w:sz w:val="22"/>
      <w:szCs w:val="22"/>
      <w:lang w:eastAsia="en-US"/>
    </w:rPr>
  </w:style>
  <w:style w:type="character" w:customStyle="1" w:styleId="1c">
    <w:name w:val="Текст сноски Знак1"/>
    <w:basedOn w:val="a0"/>
    <w:uiPriority w:val="99"/>
    <w:semiHidden/>
    <w:rsid w:val="007730B7"/>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7730B7"/>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d">
    <w:name w:val="Верхний колонтитул Знак1"/>
    <w:basedOn w:val="a0"/>
    <w:uiPriority w:val="99"/>
    <w:semiHidden/>
    <w:rsid w:val="007730B7"/>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7730B7"/>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e">
    <w:name w:val="Нижний колонтитул Знак1"/>
    <w:basedOn w:val="a0"/>
    <w:uiPriority w:val="99"/>
    <w:semiHidden/>
    <w:rsid w:val="007730B7"/>
    <w:rPr>
      <w:rFonts w:ascii="Times New Roman" w:eastAsia="Times New Roman" w:hAnsi="Times New Roman" w:cs="Times New Roman"/>
      <w:bCs/>
      <w:sz w:val="28"/>
      <w:szCs w:val="28"/>
      <w:lang w:eastAsia="ru-RU"/>
    </w:rPr>
  </w:style>
  <w:style w:type="paragraph" w:styleId="af0">
    <w:name w:val="Title"/>
    <w:basedOn w:val="a"/>
    <w:next w:val="a"/>
    <w:link w:val="af"/>
    <w:qFormat/>
    <w:rsid w:val="007730B7"/>
    <w:pPr>
      <w:pBdr>
        <w:bottom w:val="single" w:sz="8" w:space="4" w:color="4F81BD" w:themeColor="accent1"/>
      </w:pBdr>
      <w:spacing w:after="300"/>
      <w:contextualSpacing/>
    </w:pPr>
    <w:rPr>
      <w:bCs w:val="0"/>
      <w:sz w:val="24"/>
      <w:szCs w:val="22"/>
      <w:lang w:eastAsia="en-US"/>
    </w:rPr>
  </w:style>
  <w:style w:type="character" w:customStyle="1" w:styleId="1f">
    <w:name w:val="Название Знак1"/>
    <w:basedOn w:val="a0"/>
    <w:uiPriority w:val="99"/>
    <w:rsid w:val="007730B7"/>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99"/>
    <w:semiHidden/>
    <w:unhideWhenUsed/>
    <w:rsid w:val="007730B7"/>
    <w:pPr>
      <w:spacing w:after="120"/>
    </w:pPr>
    <w:rPr>
      <w:bCs w:val="0"/>
      <w:sz w:val="23"/>
      <w:szCs w:val="23"/>
      <w:lang w:eastAsia="en-US"/>
    </w:rPr>
  </w:style>
  <w:style w:type="character" w:customStyle="1" w:styleId="1f0">
    <w:name w:val="Основной текст Знак1"/>
    <w:basedOn w:val="a0"/>
    <w:uiPriority w:val="99"/>
    <w:semiHidden/>
    <w:rsid w:val="007730B7"/>
    <w:rPr>
      <w:rFonts w:ascii="Times New Roman" w:eastAsia="Times New Roman" w:hAnsi="Times New Roman" w:cs="Times New Roman"/>
      <w:bCs/>
      <w:sz w:val="28"/>
      <w:szCs w:val="28"/>
      <w:lang w:eastAsia="ru-RU"/>
    </w:rPr>
  </w:style>
  <w:style w:type="paragraph" w:styleId="22">
    <w:name w:val="Body Text 2"/>
    <w:basedOn w:val="a"/>
    <w:link w:val="21"/>
    <w:uiPriority w:val="99"/>
    <w:semiHidden/>
    <w:unhideWhenUsed/>
    <w:rsid w:val="007730B7"/>
    <w:pPr>
      <w:spacing w:after="120" w:line="480" w:lineRule="auto"/>
    </w:pPr>
    <w:rPr>
      <w:lang w:eastAsia="en-US"/>
    </w:rPr>
  </w:style>
  <w:style w:type="character" w:customStyle="1" w:styleId="212">
    <w:name w:val="Основной текст 2 Знак1"/>
    <w:basedOn w:val="a0"/>
    <w:uiPriority w:val="99"/>
    <w:semiHidden/>
    <w:rsid w:val="007730B7"/>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7730B7"/>
    <w:pPr>
      <w:spacing w:after="120"/>
    </w:pPr>
    <w:rPr>
      <w:sz w:val="16"/>
      <w:szCs w:val="16"/>
      <w:lang w:eastAsia="en-US"/>
    </w:rPr>
  </w:style>
  <w:style w:type="character" w:customStyle="1" w:styleId="310">
    <w:name w:val="Основной текст 3 Знак1"/>
    <w:basedOn w:val="a0"/>
    <w:uiPriority w:val="99"/>
    <w:semiHidden/>
    <w:rsid w:val="007730B7"/>
    <w:rPr>
      <w:rFonts w:ascii="Times New Roman" w:eastAsia="Times New Roman" w:hAnsi="Times New Roman" w:cs="Times New Roman"/>
      <w:bCs/>
      <w:sz w:val="16"/>
      <w:szCs w:val="16"/>
      <w:lang w:eastAsia="ru-RU"/>
    </w:rPr>
  </w:style>
  <w:style w:type="paragraph" w:styleId="24">
    <w:name w:val="Body Text Indent 2"/>
    <w:basedOn w:val="a"/>
    <w:link w:val="23"/>
    <w:uiPriority w:val="99"/>
    <w:semiHidden/>
    <w:unhideWhenUsed/>
    <w:rsid w:val="007730B7"/>
    <w:pPr>
      <w:spacing w:after="120" w:line="480" w:lineRule="auto"/>
      <w:ind w:left="283"/>
    </w:pPr>
    <w:rPr>
      <w:bCs w:val="0"/>
      <w:sz w:val="24"/>
      <w:szCs w:val="24"/>
      <w:lang w:val="x-none" w:eastAsia="x-none"/>
    </w:rPr>
  </w:style>
  <w:style w:type="character" w:customStyle="1" w:styleId="213">
    <w:name w:val="Основной текст с отступом 2 Знак1"/>
    <w:basedOn w:val="a0"/>
    <w:uiPriority w:val="99"/>
    <w:semiHidden/>
    <w:rsid w:val="007730B7"/>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7730B7"/>
    <w:pPr>
      <w:spacing w:after="120"/>
      <w:ind w:left="283"/>
    </w:pPr>
    <w:rPr>
      <w:sz w:val="16"/>
      <w:szCs w:val="16"/>
      <w:lang w:eastAsia="en-US"/>
    </w:rPr>
  </w:style>
  <w:style w:type="character" w:customStyle="1" w:styleId="311">
    <w:name w:val="Основной текст с отступом 3 Знак1"/>
    <w:basedOn w:val="a0"/>
    <w:uiPriority w:val="99"/>
    <w:semiHidden/>
    <w:rsid w:val="007730B7"/>
    <w:rPr>
      <w:rFonts w:ascii="Times New Roman" w:eastAsia="Times New Roman" w:hAnsi="Times New Roman" w:cs="Times New Roman"/>
      <w:bCs/>
      <w:sz w:val="16"/>
      <w:szCs w:val="16"/>
      <w:lang w:eastAsia="ru-RU"/>
    </w:rPr>
  </w:style>
  <w:style w:type="paragraph" w:styleId="af6">
    <w:name w:val="Document Map"/>
    <w:basedOn w:val="a"/>
    <w:link w:val="af5"/>
    <w:uiPriority w:val="99"/>
    <w:semiHidden/>
    <w:unhideWhenUsed/>
    <w:rsid w:val="007730B7"/>
    <w:rPr>
      <w:rFonts w:ascii="Tahoma" w:hAnsi="Tahoma" w:cs="Tahoma"/>
      <w:bCs w:val="0"/>
      <w:sz w:val="16"/>
      <w:szCs w:val="16"/>
      <w:lang w:eastAsia="en-US"/>
    </w:rPr>
  </w:style>
  <w:style w:type="character" w:customStyle="1" w:styleId="1f1">
    <w:name w:val="Схема документа Знак1"/>
    <w:basedOn w:val="a0"/>
    <w:uiPriority w:val="99"/>
    <w:semiHidden/>
    <w:rsid w:val="007730B7"/>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7730B7"/>
    <w:rPr>
      <w:b/>
      <w:bCs/>
    </w:rPr>
  </w:style>
  <w:style w:type="character" w:customStyle="1" w:styleId="1f2">
    <w:name w:val="Тема примечания Знак1"/>
    <w:basedOn w:val="12"/>
    <w:uiPriority w:val="99"/>
    <w:semiHidden/>
    <w:rsid w:val="007730B7"/>
    <w:rPr>
      <w:rFonts w:ascii="Times New Roman" w:eastAsia="Times New Roman" w:hAnsi="Times New Roman" w:cs="Times New Roman"/>
      <w:b/>
      <w:bCs/>
      <w:sz w:val="20"/>
      <w:szCs w:val="20"/>
      <w:lang w:eastAsia="ru-RU"/>
    </w:rPr>
  </w:style>
  <w:style w:type="paragraph" w:styleId="afa">
    <w:name w:val="Balloon Text"/>
    <w:basedOn w:val="a"/>
    <w:link w:val="af9"/>
    <w:uiPriority w:val="99"/>
    <w:semiHidden/>
    <w:unhideWhenUsed/>
    <w:rsid w:val="007730B7"/>
    <w:rPr>
      <w:rFonts w:ascii="Tahoma" w:hAnsi="Tahoma" w:cs="Tahoma"/>
      <w:sz w:val="16"/>
      <w:szCs w:val="16"/>
      <w:lang w:eastAsia="en-US"/>
    </w:rPr>
  </w:style>
  <w:style w:type="character" w:customStyle="1" w:styleId="1f3">
    <w:name w:val="Текст выноски Знак1"/>
    <w:basedOn w:val="a0"/>
    <w:uiPriority w:val="99"/>
    <w:semiHidden/>
    <w:rsid w:val="007730B7"/>
    <w:rPr>
      <w:rFonts w:ascii="Tahoma" w:eastAsia="Times New Roman" w:hAnsi="Tahoma" w:cs="Tahoma"/>
      <w:bCs/>
      <w:sz w:val="16"/>
      <w:szCs w:val="16"/>
      <w:lang w:eastAsia="ru-RU"/>
    </w:rPr>
  </w:style>
  <w:style w:type="character" w:customStyle="1" w:styleId="blk">
    <w:name w:val="blk"/>
    <w:rsid w:val="007730B7"/>
  </w:style>
  <w:style w:type="character" w:customStyle="1" w:styleId="FontStyle47">
    <w:name w:val="Font Style47"/>
    <w:rsid w:val="007730B7"/>
    <w:rPr>
      <w:rFonts w:ascii="Times New Roman" w:hAnsi="Times New Roman" w:cs="Times New Roman" w:hint="default"/>
      <w:sz w:val="22"/>
    </w:rPr>
  </w:style>
  <w:style w:type="character" w:customStyle="1" w:styleId="FontStyle32">
    <w:name w:val="Font Style32"/>
    <w:rsid w:val="007730B7"/>
    <w:rPr>
      <w:rFonts w:ascii="Times New Roman" w:hAnsi="Times New Roman" w:cs="Times New Roman" w:hint="default"/>
      <w:sz w:val="22"/>
      <w:szCs w:val="22"/>
    </w:rPr>
  </w:style>
  <w:style w:type="character" w:customStyle="1" w:styleId="spell">
    <w:name w:val="spell"/>
    <w:basedOn w:val="a0"/>
    <w:rsid w:val="007730B7"/>
  </w:style>
  <w:style w:type="character" w:customStyle="1" w:styleId="2c">
    <w:name w:val="Основной текст (2) + Не полужирный"/>
    <w:rsid w:val="007730B7"/>
    <w:rPr>
      <w:rFonts w:ascii="Times New Roman" w:eastAsia="Times New Roman" w:hAnsi="Times New Roman" w:cs="Times New Roman" w:hint="default"/>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rsid w:val="007730B7"/>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e">
    <w:name w:val="Гипертекстовая ссылка"/>
    <w:uiPriority w:val="99"/>
    <w:rsid w:val="007730B7"/>
    <w:rPr>
      <w:color w:val="008000"/>
    </w:rPr>
  </w:style>
  <w:style w:type="character" w:customStyle="1" w:styleId="afff">
    <w:name w:val="Цветовое выделение"/>
    <w:uiPriority w:val="99"/>
    <w:rsid w:val="007730B7"/>
    <w:rPr>
      <w:b/>
      <w:bCs w:val="0"/>
      <w:color w:val="000080"/>
    </w:rPr>
  </w:style>
  <w:style w:type="character" w:customStyle="1" w:styleId="afff0">
    <w:name w:val="Не вступил в силу"/>
    <w:rsid w:val="007730B7"/>
    <w:rPr>
      <w:b/>
      <w:bCs w:val="0"/>
      <w:color w:val="008080"/>
    </w:rPr>
  </w:style>
  <w:style w:type="character" w:customStyle="1" w:styleId="bold">
    <w:name w:val="bold"/>
    <w:uiPriority w:val="99"/>
    <w:rsid w:val="007730B7"/>
    <w:rPr>
      <w:b/>
      <w:bCs/>
    </w:rPr>
  </w:style>
  <w:style w:type="character" w:customStyle="1" w:styleId="1pt">
    <w:name w:val="Основной текст + Интервал 1 pt"/>
    <w:rsid w:val="007730B7"/>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7730B7"/>
    <w:rPr>
      <w:rFonts w:ascii="Times New Roman" w:eastAsia="Times New Roman" w:hAnsi="Times New Roman" w:cs="Times New Roman" w:hint="default"/>
      <w:sz w:val="24"/>
      <w:szCs w:val="24"/>
    </w:rPr>
  </w:style>
  <w:style w:type="character" w:customStyle="1" w:styleId="2d">
    <w:name w:val="Подпись к таблице (2)"/>
    <w:rsid w:val="007730B7"/>
    <w:rPr>
      <w:sz w:val="27"/>
      <w:szCs w:val="27"/>
      <w:u w:val="single"/>
      <w:shd w:val="clear" w:color="auto" w:fill="FFFFFF"/>
      <w:lang w:bidi="ar-SA"/>
    </w:rPr>
  </w:style>
  <w:style w:type="character" w:customStyle="1" w:styleId="83">
    <w:name w:val="Основной текст (8) + Не полужирный"/>
    <w:rsid w:val="007730B7"/>
    <w:rPr>
      <w:b/>
      <w:bCs/>
      <w:sz w:val="23"/>
      <w:szCs w:val="23"/>
      <w:shd w:val="clear" w:color="auto" w:fill="FFFFFF"/>
      <w:lang w:bidi="ar-SA"/>
    </w:rPr>
  </w:style>
  <w:style w:type="character" w:customStyle="1" w:styleId="apple-converted-space">
    <w:name w:val="apple-converted-space"/>
    <w:rsid w:val="007730B7"/>
    <w:rPr>
      <w:rFonts w:ascii="Times New Roman" w:hAnsi="Times New Roman" w:cs="Times New Roman" w:hint="default"/>
    </w:rPr>
  </w:style>
  <w:style w:type="character" w:customStyle="1" w:styleId="29pt">
    <w:name w:val="Основной текст (2) + 9 pt"/>
    <w:aliases w:val="Полужирный"/>
    <w:rsid w:val="007730B7"/>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7730B7"/>
  </w:style>
  <w:style w:type="character" w:customStyle="1" w:styleId="2e">
    <w:name w:val="Заголовок №2"/>
    <w:rsid w:val="007730B7"/>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7730B7"/>
    <w:rPr>
      <w:rFonts w:ascii="Times New Roman" w:eastAsia="Times New Roman" w:hAnsi="Times New Roman" w:cs="Times New Roman" w:hint="default"/>
      <w:sz w:val="25"/>
      <w:szCs w:val="25"/>
      <w:shd w:val="clear" w:color="auto" w:fill="FFFFFF"/>
    </w:rPr>
  </w:style>
  <w:style w:type="character" w:customStyle="1" w:styleId="2f">
    <w:name w:val="Заголовок №2_"/>
    <w:uiPriority w:val="99"/>
    <w:locked/>
    <w:rsid w:val="007730B7"/>
    <w:rPr>
      <w:rFonts w:ascii="Times New Roman" w:hAnsi="Times New Roman" w:cs="Times New Roman" w:hint="default"/>
      <w:sz w:val="23"/>
      <w:szCs w:val="23"/>
      <w:shd w:val="clear" w:color="auto" w:fill="FFFFFF"/>
    </w:rPr>
  </w:style>
  <w:style w:type="character" w:customStyle="1" w:styleId="HTML1">
    <w:name w:val="Стандартный HTML Знак1"/>
    <w:uiPriority w:val="99"/>
    <w:semiHidden/>
    <w:rsid w:val="007730B7"/>
    <w:rPr>
      <w:rFonts w:ascii="Consolas" w:eastAsia="Times New Roman" w:hAnsi="Consolas" w:cs="Consolas" w:hint="default"/>
      <w:bCs/>
      <w:sz w:val="20"/>
      <w:szCs w:val="20"/>
      <w:lang w:eastAsia="ru-RU"/>
    </w:rPr>
  </w:style>
  <w:style w:type="character" w:customStyle="1" w:styleId="s2">
    <w:name w:val="s2"/>
    <w:rsid w:val="007730B7"/>
  </w:style>
  <w:style w:type="character" w:customStyle="1" w:styleId="s10">
    <w:name w:val="s1"/>
    <w:rsid w:val="007730B7"/>
  </w:style>
  <w:style w:type="character" w:customStyle="1" w:styleId="fontstyle01">
    <w:name w:val="fontstyle01"/>
    <w:rsid w:val="007730B7"/>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rsid w:val="007730B7"/>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rsid w:val="007730B7"/>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7730B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7730B7"/>
  </w:style>
  <w:style w:type="character" w:customStyle="1" w:styleId="news-date-time">
    <w:name w:val="news-date-time"/>
    <w:rsid w:val="007730B7"/>
  </w:style>
  <w:style w:type="table" w:styleId="afff1">
    <w:name w:val="Table Grid"/>
    <w:basedOn w:val="a1"/>
    <w:uiPriority w:val="59"/>
    <w:rsid w:val="007730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7067">
      <w:bodyDiv w:val="1"/>
      <w:marLeft w:val="0"/>
      <w:marRight w:val="0"/>
      <w:marTop w:val="0"/>
      <w:marBottom w:val="0"/>
      <w:divBdr>
        <w:top w:val="none" w:sz="0" w:space="0" w:color="auto"/>
        <w:left w:val="none" w:sz="0" w:space="0" w:color="auto"/>
        <w:bottom w:val="none" w:sz="0" w:space="0" w:color="auto"/>
        <w:right w:val="none" w:sz="0" w:space="0" w:color="auto"/>
      </w:divBdr>
    </w:div>
    <w:div w:id="138228101">
      <w:bodyDiv w:val="1"/>
      <w:marLeft w:val="0"/>
      <w:marRight w:val="0"/>
      <w:marTop w:val="0"/>
      <w:marBottom w:val="0"/>
      <w:divBdr>
        <w:top w:val="none" w:sz="0" w:space="0" w:color="auto"/>
        <w:left w:val="none" w:sz="0" w:space="0" w:color="auto"/>
        <w:bottom w:val="none" w:sz="0" w:space="0" w:color="auto"/>
        <w:right w:val="none" w:sz="0" w:space="0" w:color="auto"/>
      </w:divBdr>
    </w:div>
    <w:div w:id="486942326">
      <w:bodyDiv w:val="1"/>
      <w:marLeft w:val="0"/>
      <w:marRight w:val="0"/>
      <w:marTop w:val="0"/>
      <w:marBottom w:val="0"/>
      <w:divBdr>
        <w:top w:val="none" w:sz="0" w:space="0" w:color="auto"/>
        <w:left w:val="none" w:sz="0" w:space="0" w:color="auto"/>
        <w:bottom w:val="none" w:sz="0" w:space="0" w:color="auto"/>
        <w:right w:val="none" w:sz="0" w:space="0" w:color="auto"/>
      </w:divBdr>
    </w:div>
    <w:div w:id="560363880">
      <w:bodyDiv w:val="1"/>
      <w:marLeft w:val="0"/>
      <w:marRight w:val="0"/>
      <w:marTop w:val="0"/>
      <w:marBottom w:val="0"/>
      <w:divBdr>
        <w:top w:val="none" w:sz="0" w:space="0" w:color="auto"/>
        <w:left w:val="none" w:sz="0" w:space="0" w:color="auto"/>
        <w:bottom w:val="none" w:sz="0" w:space="0" w:color="auto"/>
        <w:right w:val="none" w:sz="0" w:space="0" w:color="auto"/>
      </w:divBdr>
    </w:div>
    <w:div w:id="687947708">
      <w:bodyDiv w:val="1"/>
      <w:marLeft w:val="0"/>
      <w:marRight w:val="0"/>
      <w:marTop w:val="0"/>
      <w:marBottom w:val="0"/>
      <w:divBdr>
        <w:top w:val="none" w:sz="0" w:space="0" w:color="auto"/>
        <w:left w:val="none" w:sz="0" w:space="0" w:color="auto"/>
        <w:bottom w:val="none" w:sz="0" w:space="0" w:color="auto"/>
        <w:right w:val="none" w:sz="0" w:space="0" w:color="auto"/>
      </w:divBdr>
    </w:div>
    <w:div w:id="888763944">
      <w:bodyDiv w:val="1"/>
      <w:marLeft w:val="0"/>
      <w:marRight w:val="0"/>
      <w:marTop w:val="0"/>
      <w:marBottom w:val="0"/>
      <w:divBdr>
        <w:top w:val="none" w:sz="0" w:space="0" w:color="auto"/>
        <w:left w:val="none" w:sz="0" w:space="0" w:color="auto"/>
        <w:bottom w:val="none" w:sz="0" w:space="0" w:color="auto"/>
        <w:right w:val="none" w:sz="0" w:space="0" w:color="auto"/>
      </w:divBdr>
    </w:div>
    <w:div w:id="1154221630">
      <w:bodyDiv w:val="1"/>
      <w:marLeft w:val="0"/>
      <w:marRight w:val="0"/>
      <w:marTop w:val="0"/>
      <w:marBottom w:val="0"/>
      <w:divBdr>
        <w:top w:val="none" w:sz="0" w:space="0" w:color="auto"/>
        <w:left w:val="none" w:sz="0" w:space="0" w:color="auto"/>
        <w:bottom w:val="none" w:sz="0" w:space="0" w:color="auto"/>
        <w:right w:val="none" w:sz="0" w:space="0" w:color="auto"/>
      </w:divBdr>
    </w:div>
    <w:div w:id="1249076971">
      <w:bodyDiv w:val="1"/>
      <w:marLeft w:val="0"/>
      <w:marRight w:val="0"/>
      <w:marTop w:val="0"/>
      <w:marBottom w:val="0"/>
      <w:divBdr>
        <w:top w:val="none" w:sz="0" w:space="0" w:color="auto"/>
        <w:left w:val="none" w:sz="0" w:space="0" w:color="auto"/>
        <w:bottom w:val="none" w:sz="0" w:space="0" w:color="auto"/>
        <w:right w:val="none" w:sz="0" w:space="0" w:color="auto"/>
      </w:divBdr>
    </w:div>
    <w:div w:id="1483544865">
      <w:bodyDiv w:val="1"/>
      <w:marLeft w:val="0"/>
      <w:marRight w:val="0"/>
      <w:marTop w:val="0"/>
      <w:marBottom w:val="0"/>
      <w:divBdr>
        <w:top w:val="none" w:sz="0" w:space="0" w:color="auto"/>
        <w:left w:val="none" w:sz="0" w:space="0" w:color="auto"/>
        <w:bottom w:val="none" w:sz="0" w:space="0" w:color="auto"/>
        <w:right w:val="none" w:sz="0" w:space="0" w:color="auto"/>
      </w:divBdr>
    </w:div>
    <w:div w:id="1756435875">
      <w:bodyDiv w:val="1"/>
      <w:marLeft w:val="0"/>
      <w:marRight w:val="0"/>
      <w:marTop w:val="0"/>
      <w:marBottom w:val="0"/>
      <w:divBdr>
        <w:top w:val="none" w:sz="0" w:space="0" w:color="auto"/>
        <w:left w:val="none" w:sz="0" w:space="0" w:color="auto"/>
        <w:bottom w:val="none" w:sz="0" w:space="0" w:color="auto"/>
        <w:right w:val="none" w:sz="0" w:space="0" w:color="auto"/>
      </w:divBdr>
    </w:div>
    <w:div w:id="19903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040;&#1076;&#1084;&#1080;&#1085;\Documents\&#1086;&#1090;&#1087;&#1088;&#1072;&#1082;&#1074;&#1072;%20&#1087;&#1086;%20&#1101;&#1083;%20&#1087;&#1086;&#1095;&#1090;&#1077;\&#1055;&#1086;&#1089;&#1090;&#1072;&#1085;&#1086;&#1074;&#1083;&#1077;&#1085;&#1080;&#1077;%2096-&#1087;%20&#1086;&#1090;%2026.12.2022%20&#1075;..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30</Pages>
  <Words>6635</Words>
  <Characters>37826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17</cp:revision>
  <cp:lastPrinted>2023-01-18T04:42:00Z</cp:lastPrinted>
  <dcterms:created xsi:type="dcterms:W3CDTF">2022-12-28T06:15:00Z</dcterms:created>
  <dcterms:modified xsi:type="dcterms:W3CDTF">2023-01-18T04:45:00Z</dcterms:modified>
</cp:coreProperties>
</file>