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F8" w:rsidRDefault="00CE68F8" w:rsidP="00CE68F8">
      <w:pPr>
        <w:pStyle w:val="a3"/>
        <w:rPr>
          <w:rFonts w:ascii="Arial" w:hAnsi="Arial" w:cs="Arial"/>
          <w:b/>
          <w:bCs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Cs w:val="28"/>
        </w:rPr>
        <w:t>АДМИНИСТРАЦИЯ</w:t>
      </w:r>
    </w:p>
    <w:p w:rsidR="00CE68F8" w:rsidRDefault="00CE68F8" w:rsidP="00CE68F8">
      <w:pPr>
        <w:pStyle w:val="a3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CE68F8" w:rsidRDefault="00CE68F8" w:rsidP="00CE68F8">
      <w:pPr>
        <w:pStyle w:val="a3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СТАРОБЕЛОГОРСКИЙ СЕЛЬСОВЕТ</w:t>
      </w:r>
    </w:p>
    <w:p w:rsidR="00CE68F8" w:rsidRDefault="00CE68F8" w:rsidP="00CE68F8">
      <w:pPr>
        <w:pStyle w:val="a3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НОВОСЕРГИЕВСКИЙ РАЙОН</w:t>
      </w:r>
    </w:p>
    <w:p w:rsidR="00CE68F8" w:rsidRDefault="00CE68F8" w:rsidP="00CE68F8">
      <w:pPr>
        <w:pStyle w:val="a3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ОРЕНБУРГСКОЙ ОБЛАСТИ</w:t>
      </w:r>
    </w:p>
    <w:p w:rsidR="00CE68F8" w:rsidRDefault="00CE68F8" w:rsidP="00CE68F8">
      <w:pPr>
        <w:pStyle w:val="a3"/>
        <w:jc w:val="left"/>
      </w:pPr>
    </w:p>
    <w:p w:rsidR="00CE68F8" w:rsidRDefault="00CE68F8" w:rsidP="00CE68F8">
      <w:pPr>
        <w:pStyle w:val="a3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ПОСТАНОВЛЕНИЕ</w:t>
      </w:r>
    </w:p>
    <w:p w:rsidR="00CE68F8" w:rsidRDefault="00CE68F8" w:rsidP="00CE68F8">
      <w:pPr>
        <w:pStyle w:val="a3"/>
        <w:jc w:val="left"/>
        <w:rPr>
          <w:b/>
          <w:bCs/>
          <w:szCs w:val="28"/>
        </w:rPr>
      </w:pPr>
    </w:p>
    <w:p w:rsidR="00CE68F8" w:rsidRDefault="00CE68F8" w:rsidP="00CE68F8">
      <w:pPr>
        <w:pStyle w:val="a3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05 ноября 2019 год                                                                     </w:t>
      </w:r>
      <w:proofErr w:type="gramStart"/>
      <w:r>
        <w:rPr>
          <w:rFonts w:ascii="Arial" w:hAnsi="Arial" w:cs="Arial"/>
          <w:b/>
          <w:szCs w:val="28"/>
        </w:rPr>
        <w:t>№  42</w:t>
      </w:r>
      <w:proofErr w:type="gramEnd"/>
      <w:r>
        <w:rPr>
          <w:rFonts w:ascii="Arial" w:hAnsi="Arial" w:cs="Arial"/>
          <w:b/>
          <w:szCs w:val="28"/>
        </w:rPr>
        <w:t>а-п</w:t>
      </w:r>
      <w:r>
        <w:rPr>
          <w:rFonts w:ascii="Arial" w:hAnsi="Arial" w:cs="Arial"/>
          <w:szCs w:val="28"/>
        </w:rPr>
        <w:t xml:space="preserve"> </w:t>
      </w:r>
    </w:p>
    <w:p w:rsidR="00CE68F8" w:rsidRDefault="00CE68F8" w:rsidP="00CE68F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</w:t>
      </w:r>
    </w:p>
    <w:p w:rsidR="00CE68F8" w:rsidRDefault="00CE68F8" w:rsidP="00CE6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«Об утверждении Плана мероприятий по </w:t>
      </w:r>
      <w:proofErr w:type="gramStart"/>
      <w:r>
        <w:rPr>
          <w:rFonts w:ascii="Arial" w:hAnsi="Arial" w:cs="Arial"/>
          <w:b/>
          <w:sz w:val="28"/>
          <w:szCs w:val="28"/>
        </w:rPr>
        <w:t>консолидации  бюджетных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средств в целях оздоровления местных финансов муниципального образования Старобелогорский сельсовет Новосергиевского района Оренбургской области»</w:t>
      </w:r>
    </w:p>
    <w:p w:rsidR="00CE68F8" w:rsidRDefault="00CE68F8" w:rsidP="00CE68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F8" w:rsidRDefault="00CE68F8" w:rsidP="00CE68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F8" w:rsidRDefault="00CE68F8" w:rsidP="00CE68F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F8" w:rsidRDefault="00CE68F8" w:rsidP="00CE68F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принятия мер по оздоровлению муниципальных финансов муниципального образования Старобелогорский сельсовет Новосергиевского района Оренбургской области:</w:t>
      </w:r>
    </w:p>
    <w:p w:rsidR="00CE68F8" w:rsidRDefault="00CE68F8" w:rsidP="00CE68F8">
      <w:pPr>
        <w:pStyle w:val="a5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консолидации бюджетных средств, в целях оздоровления муниципальных финансов муниципального образования Старобелогорский сельсовет Новосергиевского района Оренбургской области на 2020 – 2022 годы согласно приложению №1.</w:t>
      </w:r>
    </w:p>
    <w:p w:rsidR="00CE68F8" w:rsidRDefault="00CE68F8" w:rsidP="00CE68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E68F8" w:rsidRDefault="00CE68F8" w:rsidP="00CE68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gramStart"/>
      <w:r>
        <w:rPr>
          <w:rFonts w:ascii="Arial" w:hAnsi="Arial" w:cs="Arial"/>
          <w:sz w:val="24"/>
          <w:szCs w:val="24"/>
        </w:rPr>
        <w:t>Старобелогорского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области.</w:t>
      </w:r>
    </w:p>
    <w:p w:rsidR="00CE68F8" w:rsidRDefault="00CE68F8" w:rsidP="00CE68F8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CE68F8" w:rsidRDefault="00CE68F8" w:rsidP="00CE68F8">
      <w:pPr>
        <w:rPr>
          <w:rFonts w:ascii="Arial" w:hAnsi="Arial" w:cs="Arial"/>
          <w:sz w:val="24"/>
          <w:szCs w:val="24"/>
        </w:rPr>
      </w:pPr>
    </w:p>
    <w:p w:rsidR="00CE68F8" w:rsidRDefault="00CE68F8" w:rsidP="00CE68F8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E68F8" w:rsidRDefault="00CE68F8" w:rsidP="00CE6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Старобелогорского сельсовета                                                   Т.З.Зайнутдинова </w:t>
      </w:r>
    </w:p>
    <w:p w:rsidR="00CE68F8" w:rsidRDefault="00CE68F8" w:rsidP="00CE68F8">
      <w:pPr>
        <w:rPr>
          <w:rFonts w:ascii="Arial" w:hAnsi="Arial" w:cs="Arial"/>
          <w:sz w:val="24"/>
          <w:szCs w:val="24"/>
        </w:rPr>
      </w:pPr>
    </w:p>
    <w:p w:rsidR="00CE68F8" w:rsidRDefault="00CE68F8" w:rsidP="00CE6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райфо</w:t>
      </w:r>
      <w:proofErr w:type="spellEnd"/>
      <w:r>
        <w:rPr>
          <w:rFonts w:ascii="Arial" w:hAnsi="Arial" w:cs="Arial"/>
          <w:sz w:val="24"/>
          <w:szCs w:val="24"/>
        </w:rPr>
        <w:t>,  орготделу</w:t>
      </w:r>
      <w:proofErr w:type="gramEnd"/>
      <w:r>
        <w:rPr>
          <w:rFonts w:ascii="Arial" w:hAnsi="Arial" w:cs="Arial"/>
          <w:sz w:val="24"/>
          <w:szCs w:val="24"/>
        </w:rPr>
        <w:t>,  прокурору.</w:t>
      </w:r>
    </w:p>
    <w:p w:rsidR="00CE68F8" w:rsidRDefault="00CE68F8" w:rsidP="00CE68F8">
      <w:pPr>
        <w:rPr>
          <w:rFonts w:ascii="Arial" w:hAnsi="Arial" w:cs="Arial"/>
          <w:sz w:val="24"/>
          <w:szCs w:val="24"/>
        </w:rPr>
      </w:pPr>
    </w:p>
    <w:p w:rsidR="00CE68F8" w:rsidRDefault="00CE68F8" w:rsidP="00CE68F8">
      <w:pPr>
        <w:rPr>
          <w:rFonts w:ascii="Arial" w:hAnsi="Arial" w:cs="Arial"/>
          <w:sz w:val="24"/>
          <w:szCs w:val="24"/>
        </w:rPr>
      </w:pPr>
    </w:p>
    <w:p w:rsidR="00CE68F8" w:rsidRDefault="00CE68F8" w:rsidP="00CE68F8">
      <w:pPr>
        <w:rPr>
          <w:rFonts w:ascii="Arial" w:hAnsi="Arial" w:cs="Arial"/>
          <w:sz w:val="24"/>
          <w:szCs w:val="24"/>
        </w:rPr>
      </w:pPr>
    </w:p>
    <w:p w:rsidR="00CE68F8" w:rsidRDefault="00CE68F8" w:rsidP="00CE68F8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F8" w:rsidRDefault="00CE68F8" w:rsidP="00CE68F8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F8" w:rsidRDefault="00CE68F8" w:rsidP="00CE68F8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F8" w:rsidRDefault="00CE68F8" w:rsidP="00CE68F8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F8" w:rsidRDefault="00CE68F8" w:rsidP="00CE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68F8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4530"/>
        <w:gridCol w:w="2084"/>
        <w:gridCol w:w="1741"/>
        <w:gridCol w:w="2264"/>
        <w:gridCol w:w="1196"/>
        <w:gridCol w:w="1134"/>
        <w:gridCol w:w="1134"/>
      </w:tblGrid>
      <w:tr w:rsidR="00CE68F8" w:rsidTr="00CE68F8">
        <w:trPr>
          <w:trHeight w:val="510"/>
        </w:trPr>
        <w:tc>
          <w:tcPr>
            <w:tcW w:w="1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№ 1 </w:t>
            </w:r>
          </w:p>
          <w:p w:rsidR="00CE68F8" w:rsidRDefault="00CE68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CE68F8" w:rsidRDefault="00CE68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 05 ноября 2019 года № 42а-п         </w:t>
            </w:r>
          </w:p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консолидации  бюджетных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средств  муниципального образования Старобелогорский сельсовет Новосергиевского района Оренбургской области в целях оздоровления местных финансов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E68F8" w:rsidTr="00CE68F8">
        <w:trPr>
          <w:trHeight w:val="19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2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–проект нормативного правового акта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E68F8" w:rsidTr="00CE68F8">
        <w:trPr>
          <w:trHeight w:val="2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–проект типового нормативного правового акта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E68F8" w:rsidTr="00CE68F8">
        <w:trPr>
          <w:trHeight w:val="9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аналитическая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E68F8" w:rsidTr="00CE68F8">
        <w:trPr>
          <w:trHeight w:val="1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2020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CE68F8" w:rsidTr="00CE68F8">
        <w:trPr>
          <w:trHeight w:val="2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инвентаризации имущества (в том числе земельных участков), находящегося в собственности муниципального образования Старобелогорский сельсовет Новосергиевского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аналитическая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E68F8" w:rsidTr="00CE68F8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18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требований о соблюдении нормативов при осуществлении расходов на оплату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 служащих,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органа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самоуправления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соблюдающего норматив, 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68F8" w:rsidTr="00CE68F8">
        <w:trPr>
          <w:trHeight w:val="18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CE68F8" w:rsidTr="00CE68F8">
        <w:trPr>
          <w:trHeight w:val="28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расходов местных бюджетов, оптимизированный в результате эффективного использования имущества (по итогам года,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CE68F8" w:rsidTr="00CE68F8">
        <w:trPr>
          <w:trHeight w:val="2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CE68F8" w:rsidTr="00CE68F8">
        <w:trPr>
          <w:trHeight w:val="11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расходов на содержание учреждений,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(определяется по итогам года)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11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F8" w:rsidTr="00CE68F8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F8" w:rsidTr="00CE68F8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F8" w:rsidTr="00CE68F8">
        <w:trPr>
          <w:trHeight w:val="1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3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 поселения) требованиям Бюджетного кодекса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68F8" w:rsidTr="00CE68F8">
        <w:trPr>
          <w:trHeight w:val="3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68F8" w:rsidTr="00CE68F8">
        <w:trPr>
          <w:trHeight w:val="8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E68F8" w:rsidTr="00CE68F8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F8" w:rsidTr="00CE68F8">
        <w:trPr>
          <w:trHeight w:val="6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F8" w:rsidTr="00CE68F8">
        <w:trPr>
          <w:trHeight w:val="10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F8" w:rsidRDefault="00CE68F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F8" w:rsidTr="00CE68F8">
        <w:trPr>
          <w:trHeight w:val="1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68F8" w:rsidTr="00CE68F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сокращению  муниципального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долга</w:t>
            </w:r>
          </w:p>
        </w:tc>
      </w:tr>
      <w:tr w:rsidR="00CE68F8" w:rsidTr="00CE68F8">
        <w:trPr>
          <w:trHeight w:val="3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планируемых к предоставлению муниципальных гарантий сельского поселения (в первоначальной редакции Решения Совета депутатов о бюджете),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68F8" w:rsidTr="00CE68F8">
        <w:trPr>
          <w:trHeight w:val="1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планируемых к привлечению муниципальных заимствований,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E68F8" w:rsidTr="00CE68F8">
        <w:trPr>
          <w:trHeight w:val="2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сохранения уровня дефицита бюджета поселения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  сельсовета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8F8" w:rsidRDefault="00CE6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CE68F8" w:rsidRDefault="00CE68F8" w:rsidP="00CE68F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E68F8" w:rsidRDefault="00CE68F8" w:rsidP="00CE68F8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F8" w:rsidRDefault="00CE68F8" w:rsidP="00CE68F8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F60" w:rsidRDefault="007C5F60"/>
    <w:sectPr w:rsidR="007C5F60" w:rsidSect="00CE6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2"/>
    <w:rsid w:val="001876B2"/>
    <w:rsid w:val="007C5F60"/>
    <w:rsid w:val="00BB41D8"/>
    <w:rsid w:val="00C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E88E-D6F7-4422-ABAA-DE89962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68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6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E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2020-10-20T07:47:00Z</dcterms:created>
  <dcterms:modified xsi:type="dcterms:W3CDTF">2020-10-20T07:48:00Z</dcterms:modified>
</cp:coreProperties>
</file>