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BAD" w:rsidRDefault="005C7BAD" w:rsidP="005C7BA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АДМИНИСТРАЦИЯ</w:t>
      </w:r>
      <w:r>
        <w:rPr>
          <w:sz w:val="28"/>
          <w:szCs w:val="28"/>
        </w:rPr>
        <w:br/>
        <w:t>МУНИЦИПАЛЬНОГО ОБРАЗОВАНИЯ</w:t>
      </w:r>
      <w:r>
        <w:rPr>
          <w:sz w:val="28"/>
          <w:szCs w:val="28"/>
        </w:rPr>
        <w:br/>
        <w:t xml:space="preserve"> СТАРОБЕЛОГОРСКИЙ СЕЛЬСОВЕТ</w:t>
      </w:r>
      <w:r>
        <w:rPr>
          <w:sz w:val="28"/>
          <w:szCs w:val="28"/>
        </w:rPr>
        <w:br/>
        <w:t xml:space="preserve">  НОВОСЕРГИЕВСКОГО РАЙОНА</w:t>
      </w:r>
      <w:r>
        <w:rPr>
          <w:sz w:val="28"/>
          <w:szCs w:val="28"/>
        </w:rPr>
        <w:br/>
        <w:t xml:space="preserve">      ОРЕНБУРГСКОЙ ОБЛАСТИ</w:t>
      </w:r>
    </w:p>
    <w:p w:rsidR="005C7BAD" w:rsidRDefault="005C7BAD" w:rsidP="005C7BA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C7BAD" w:rsidRDefault="005C7BAD" w:rsidP="005C7BAD">
      <w:pPr>
        <w:rPr>
          <w:sz w:val="28"/>
          <w:szCs w:val="28"/>
        </w:rPr>
      </w:pPr>
      <w:r>
        <w:rPr>
          <w:sz w:val="28"/>
          <w:szCs w:val="28"/>
        </w:rPr>
        <w:t xml:space="preserve">            ПОСТАНОВЛЕНИЕ</w:t>
      </w:r>
      <w:r>
        <w:rPr>
          <w:sz w:val="28"/>
          <w:szCs w:val="28"/>
        </w:rPr>
        <w:br/>
      </w:r>
    </w:p>
    <w:p w:rsidR="005C7BAD" w:rsidRDefault="005C7BAD" w:rsidP="005C7BAD">
      <w:pPr>
        <w:rPr>
          <w:sz w:val="28"/>
          <w:szCs w:val="28"/>
        </w:rPr>
      </w:pPr>
      <w:r>
        <w:rPr>
          <w:sz w:val="28"/>
          <w:szCs w:val="28"/>
        </w:rPr>
        <w:t xml:space="preserve">            24.09.2020 № 43-п</w:t>
      </w:r>
      <w:r>
        <w:rPr>
          <w:sz w:val="28"/>
          <w:szCs w:val="28"/>
        </w:rPr>
        <w:br/>
        <w:t xml:space="preserve">           с. Старобелогорка</w:t>
      </w:r>
    </w:p>
    <w:p w:rsidR="005C7BAD" w:rsidRDefault="005C7BAD" w:rsidP="005C7BAD">
      <w:pPr>
        <w:rPr>
          <w:sz w:val="28"/>
          <w:szCs w:val="28"/>
        </w:rPr>
      </w:pPr>
    </w:p>
    <w:p w:rsidR="005C7BAD" w:rsidRDefault="005C7BAD" w:rsidP="005C7BAD">
      <w:pPr>
        <w:rPr>
          <w:sz w:val="28"/>
          <w:szCs w:val="28"/>
        </w:rPr>
      </w:pPr>
      <w:r>
        <w:rPr>
          <w:sz w:val="28"/>
          <w:szCs w:val="28"/>
        </w:rPr>
        <w:t>О порядке разработки прогноза</w:t>
      </w:r>
      <w:r>
        <w:rPr>
          <w:sz w:val="28"/>
          <w:szCs w:val="28"/>
        </w:rPr>
        <w:br/>
        <w:t xml:space="preserve">социально-экономического </w:t>
      </w:r>
      <w:r>
        <w:rPr>
          <w:sz w:val="28"/>
          <w:szCs w:val="28"/>
        </w:rPr>
        <w:br/>
        <w:t xml:space="preserve">развития территории МО Старобелогорский </w:t>
      </w:r>
    </w:p>
    <w:p w:rsidR="005C7BAD" w:rsidRDefault="005C7BAD" w:rsidP="005C7BAD">
      <w:pPr>
        <w:rPr>
          <w:sz w:val="28"/>
          <w:szCs w:val="28"/>
        </w:rPr>
      </w:pPr>
      <w:r>
        <w:rPr>
          <w:sz w:val="28"/>
          <w:szCs w:val="28"/>
        </w:rPr>
        <w:t>сельсовет на 2021 год и плановый период до  2023 года</w:t>
      </w:r>
      <w:r>
        <w:rPr>
          <w:sz w:val="28"/>
          <w:szCs w:val="28"/>
        </w:rPr>
        <w:br/>
      </w:r>
    </w:p>
    <w:p w:rsidR="005C7BAD" w:rsidRDefault="005C7BAD" w:rsidP="005C7BAD">
      <w:pPr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статьей 17 Федерального Закона 06.10.2003 года №131-ФЗ «Об общих принципах организации местного самоуправления в Российской Федерации» и статьи 173 Бюджетного Кодекса Российской Федерации от 31.07.1998 года №145-ФЗ , в целях решения вопросов местного значения органы местного самоуправления обладают полномочиями по принятию и организации выполнения планов  (прогнозов) социально- экономического развития муниципального образования: </w:t>
      </w:r>
    </w:p>
    <w:p w:rsidR="005C7BAD" w:rsidRDefault="005C7BAD" w:rsidP="005C7BAD">
      <w:pPr>
        <w:rPr>
          <w:sz w:val="28"/>
          <w:szCs w:val="28"/>
        </w:rPr>
      </w:pPr>
    </w:p>
    <w:p w:rsidR="005C7BAD" w:rsidRDefault="005C7BAD" w:rsidP="005C7BAD">
      <w:pPr>
        <w:rPr>
          <w:sz w:val="28"/>
          <w:szCs w:val="28"/>
        </w:rPr>
      </w:pPr>
      <w:r>
        <w:rPr>
          <w:sz w:val="28"/>
          <w:szCs w:val="28"/>
        </w:rPr>
        <w:t>1.Утвердить порядок разработки прогноза социально- экономического развития МО Старобелогорский сельсовет Новосергиевского района Оренбургской области на 2021 год и плановый период до2023 года  согласно приложению.</w:t>
      </w:r>
    </w:p>
    <w:p w:rsidR="005C7BAD" w:rsidRDefault="005C7BAD" w:rsidP="005C7BAD">
      <w:pPr>
        <w:rPr>
          <w:sz w:val="28"/>
          <w:szCs w:val="28"/>
        </w:rPr>
      </w:pPr>
    </w:p>
    <w:p w:rsidR="005C7BAD" w:rsidRDefault="005C7BAD" w:rsidP="005C7BAD">
      <w:pPr>
        <w:rPr>
          <w:sz w:val="28"/>
          <w:szCs w:val="28"/>
        </w:rPr>
      </w:pPr>
      <w:r>
        <w:rPr>
          <w:sz w:val="28"/>
          <w:szCs w:val="28"/>
        </w:rPr>
        <w:t>2.Контроль за исполнением данного постановления возложить на специалиста 1 категории Дубкову Г.А.</w:t>
      </w:r>
    </w:p>
    <w:p w:rsidR="005C7BAD" w:rsidRDefault="005C7BAD" w:rsidP="005C7BAD">
      <w:pPr>
        <w:rPr>
          <w:sz w:val="28"/>
          <w:szCs w:val="28"/>
        </w:rPr>
      </w:pPr>
    </w:p>
    <w:p w:rsidR="005C7BAD" w:rsidRDefault="005C7BAD" w:rsidP="005C7BAD">
      <w:pPr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со  дня его подписания и подлежит  опубликованию на официальном сайте администрации в сети Интернет.</w:t>
      </w:r>
    </w:p>
    <w:p w:rsidR="005C7BAD" w:rsidRDefault="005C7BAD" w:rsidP="005C7BAD">
      <w:pPr>
        <w:rPr>
          <w:sz w:val="28"/>
          <w:szCs w:val="28"/>
        </w:rPr>
      </w:pPr>
    </w:p>
    <w:p w:rsidR="005C7BAD" w:rsidRDefault="005C7BAD" w:rsidP="005C7BAD">
      <w:pPr>
        <w:rPr>
          <w:sz w:val="28"/>
          <w:szCs w:val="28"/>
        </w:rPr>
      </w:pPr>
    </w:p>
    <w:p w:rsidR="005C7BAD" w:rsidRDefault="005C7BAD" w:rsidP="005C7BAD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                            Т.З.Зайнутдинова.</w:t>
      </w:r>
    </w:p>
    <w:p w:rsidR="005C7BAD" w:rsidRDefault="005C7BAD" w:rsidP="005C7BAD">
      <w:pPr>
        <w:rPr>
          <w:sz w:val="28"/>
          <w:szCs w:val="28"/>
        </w:rPr>
      </w:pPr>
    </w:p>
    <w:p w:rsidR="005C7BAD" w:rsidRDefault="005C7BAD" w:rsidP="005C7BAD">
      <w:pPr>
        <w:rPr>
          <w:sz w:val="28"/>
          <w:szCs w:val="28"/>
        </w:rPr>
      </w:pPr>
    </w:p>
    <w:p w:rsidR="005C7BAD" w:rsidRDefault="005C7BAD" w:rsidP="005C7BAD">
      <w:r>
        <w:t>Разослано: прокурору, в дело, экономический отдел администрации района.</w:t>
      </w:r>
    </w:p>
    <w:p w:rsidR="005C7BAD" w:rsidRDefault="005C7BAD" w:rsidP="005C7BAD">
      <w:pPr>
        <w:rPr>
          <w:sz w:val="28"/>
          <w:szCs w:val="28"/>
        </w:rPr>
      </w:pPr>
    </w:p>
    <w:p w:rsidR="005C7BAD" w:rsidRDefault="005C7BAD" w:rsidP="005C7BAD">
      <w:pPr>
        <w:rPr>
          <w:sz w:val="28"/>
          <w:szCs w:val="28"/>
        </w:rPr>
      </w:pPr>
    </w:p>
    <w:p w:rsidR="005C7BAD" w:rsidRDefault="005C7BAD" w:rsidP="005C7BAD">
      <w:pPr>
        <w:rPr>
          <w:sz w:val="28"/>
          <w:szCs w:val="28"/>
        </w:rPr>
      </w:pPr>
    </w:p>
    <w:p w:rsidR="005C7BAD" w:rsidRDefault="005C7BAD" w:rsidP="005C7BAD">
      <w:pPr>
        <w:rPr>
          <w:sz w:val="28"/>
          <w:szCs w:val="28"/>
        </w:rPr>
      </w:pPr>
    </w:p>
    <w:p w:rsidR="005C7BAD" w:rsidRDefault="005C7BAD" w:rsidP="005C7B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C7BAD" w:rsidRDefault="005C7BAD" w:rsidP="005C7BAD">
      <w:pPr>
        <w:jc w:val="right"/>
        <w:rPr>
          <w:sz w:val="28"/>
          <w:szCs w:val="28"/>
        </w:rPr>
      </w:pPr>
    </w:p>
    <w:p w:rsidR="005C7BAD" w:rsidRDefault="005C7BAD" w:rsidP="005C7B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Приложение к постановлению</w:t>
      </w:r>
    </w:p>
    <w:p w:rsidR="005C7BAD" w:rsidRDefault="005C7BAD" w:rsidP="005C7B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от 24.09.2020 №43-п</w:t>
      </w:r>
    </w:p>
    <w:p w:rsidR="005C7BAD" w:rsidRDefault="005C7BAD" w:rsidP="005C7BAD">
      <w:pPr>
        <w:rPr>
          <w:sz w:val="28"/>
          <w:szCs w:val="28"/>
        </w:rPr>
      </w:pPr>
      <w:r>
        <w:rPr>
          <w:sz w:val="28"/>
          <w:szCs w:val="28"/>
        </w:rPr>
        <w:br/>
        <w:t>1.Прогноз социально-экономического развития поселения разрабатывается на период не менее трех лет.</w:t>
      </w:r>
      <w:r>
        <w:rPr>
          <w:sz w:val="28"/>
          <w:szCs w:val="28"/>
        </w:rPr>
        <w:br/>
        <w:t xml:space="preserve">Прогноз социально- экономического развития поселения разрабатывается на очередной финансовый год и плановый период, до утверждения на сессии Совета депутатов бюджета на 2021 год, и плановый период до2023г. </w:t>
      </w:r>
    </w:p>
    <w:p w:rsidR="005C7BAD" w:rsidRDefault="005C7BAD" w:rsidP="005C7BAD">
      <w:pPr>
        <w:rPr>
          <w:sz w:val="28"/>
          <w:szCs w:val="28"/>
        </w:rPr>
      </w:pPr>
      <w:r>
        <w:rPr>
          <w:sz w:val="28"/>
          <w:szCs w:val="28"/>
        </w:rPr>
        <w:br/>
        <w:t>2.Прогноз социально- экономического развития поселения разрабатывается в порядке установленном Правительством Российской Федерации, местной администрацией.</w:t>
      </w:r>
    </w:p>
    <w:p w:rsidR="005C7BAD" w:rsidRDefault="005C7BAD" w:rsidP="005C7BAD">
      <w:pPr>
        <w:rPr>
          <w:sz w:val="28"/>
          <w:szCs w:val="28"/>
        </w:rPr>
      </w:pPr>
    </w:p>
    <w:p w:rsidR="005C7BAD" w:rsidRDefault="005C7BAD" w:rsidP="005C7BAD">
      <w:pPr>
        <w:rPr>
          <w:sz w:val="28"/>
          <w:szCs w:val="28"/>
        </w:rPr>
      </w:pPr>
      <w:r>
        <w:rPr>
          <w:sz w:val="28"/>
          <w:szCs w:val="28"/>
        </w:rPr>
        <w:t>3.Прогноз разрабатывается на основе статистических данных и информации предприятий и организаций, структурных подразделений и физических лиц, осуществляющих свою деятельность на территории муниципального образования.</w:t>
      </w:r>
    </w:p>
    <w:p w:rsidR="005C7BAD" w:rsidRDefault="005C7BAD" w:rsidP="005C7BAD">
      <w:pPr>
        <w:rPr>
          <w:sz w:val="28"/>
          <w:szCs w:val="28"/>
        </w:rPr>
      </w:pPr>
      <w:r>
        <w:rPr>
          <w:sz w:val="28"/>
          <w:szCs w:val="28"/>
        </w:rPr>
        <w:br/>
        <w:t>4.Прогноз социально- экономического развития муниципального образования одновременно с принятием решения о  проекте бюджета вносится на рассмотрение в представительный орган- Совет депутатов.</w:t>
      </w:r>
    </w:p>
    <w:p w:rsidR="005C7BAD" w:rsidRDefault="005C7BAD" w:rsidP="005C7BAD">
      <w:pPr>
        <w:rPr>
          <w:sz w:val="28"/>
          <w:szCs w:val="28"/>
        </w:rPr>
      </w:pPr>
      <w:r>
        <w:rPr>
          <w:sz w:val="28"/>
          <w:szCs w:val="28"/>
        </w:rPr>
        <w:br/>
        <w:t>5.Прогноз социально- 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  <w:r>
        <w:rPr>
          <w:sz w:val="28"/>
          <w:szCs w:val="28"/>
        </w:rPr>
        <w:br/>
        <w:t>В пояснительной записке к прогнозу социально- 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5C7BAD" w:rsidRDefault="005C7BAD" w:rsidP="005C7BAD">
      <w:pPr>
        <w:rPr>
          <w:sz w:val="28"/>
          <w:szCs w:val="28"/>
        </w:rPr>
      </w:pPr>
      <w:r>
        <w:rPr>
          <w:sz w:val="28"/>
          <w:szCs w:val="28"/>
        </w:rPr>
        <w:br/>
        <w:t>6. Изменение прогноза социально-экономического развития муниципального образования в ходе составления или рассмотрения проекта бюджета влечёт за собой изменение основных характеристик проекта бюджета.</w:t>
      </w:r>
    </w:p>
    <w:p w:rsidR="005C7BAD" w:rsidRDefault="005C7BAD" w:rsidP="005C7BAD">
      <w:pPr>
        <w:rPr>
          <w:sz w:val="28"/>
          <w:szCs w:val="28"/>
        </w:rPr>
      </w:pPr>
      <w:r>
        <w:rPr>
          <w:sz w:val="28"/>
          <w:szCs w:val="28"/>
        </w:rPr>
        <w:br/>
        <w:t>7. Разработка прогноза социально – экономического развития на очередной финансовый год  и плановый период осуществляется местной администрацией, должностным лицом местной администрации.</w:t>
      </w:r>
      <w:r>
        <w:rPr>
          <w:sz w:val="28"/>
          <w:szCs w:val="28"/>
        </w:rPr>
        <w:br/>
      </w:r>
    </w:p>
    <w:p w:rsidR="005C7BAD" w:rsidRDefault="005C7BAD" w:rsidP="005C7BAD">
      <w:pPr>
        <w:rPr>
          <w:sz w:val="28"/>
          <w:szCs w:val="28"/>
        </w:rPr>
      </w:pPr>
      <w:r>
        <w:rPr>
          <w:sz w:val="28"/>
          <w:szCs w:val="28"/>
        </w:rPr>
        <w:t xml:space="preserve">  -Доходы бюджета прогнозируются на основе прогноза социально-экономического развития территории. Прогноз социально-экономического развития поселения разрабатывается до утверждения на сессии депутатов бюджета на 2021 год, и плановый период до 2023г.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-При разработке прогнозов учитываются сценарные условия социально-экономического развития Российской Федерации на 2021 год и на период до 2023 года  сценарные условия социально-экономического развития Оренбургской области на 2021 год на среднесрочную перспективу и итоги социально- экономического развития территории за 2019-2020</w:t>
      </w:r>
    </w:p>
    <w:p w:rsidR="005C7BAD" w:rsidRDefault="005C7BAD" w:rsidP="005C7BAD">
      <w:pPr>
        <w:rPr>
          <w:sz w:val="28"/>
          <w:szCs w:val="28"/>
        </w:rPr>
      </w:pPr>
      <w:r>
        <w:rPr>
          <w:sz w:val="28"/>
          <w:szCs w:val="28"/>
        </w:rPr>
        <w:t xml:space="preserve"> гг особенности социально- экономического развития поселения.</w:t>
      </w:r>
      <w:r>
        <w:rPr>
          <w:sz w:val="28"/>
          <w:szCs w:val="28"/>
        </w:rPr>
        <w:br/>
        <w:t xml:space="preserve"> -С табличными материалами показателей прогноза представляется доклад о прогнозе социально- экономического развития  муниципального образования.</w:t>
      </w:r>
      <w:r>
        <w:rPr>
          <w:sz w:val="28"/>
          <w:szCs w:val="28"/>
        </w:rPr>
        <w:br/>
        <w:t>Примерная структура доклада:</w:t>
      </w:r>
    </w:p>
    <w:p w:rsidR="005C7BAD" w:rsidRDefault="005C7BAD" w:rsidP="005C7BAD">
      <w:pPr>
        <w:rPr>
          <w:sz w:val="28"/>
          <w:szCs w:val="28"/>
        </w:rPr>
      </w:pPr>
      <w:r>
        <w:rPr>
          <w:b/>
          <w:sz w:val="28"/>
          <w:szCs w:val="28"/>
        </w:rPr>
        <w:t>Территория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Демографическая ситуация.</w:t>
      </w:r>
      <w:r>
        <w:rPr>
          <w:sz w:val="28"/>
          <w:szCs w:val="28"/>
        </w:rPr>
        <w:t xml:space="preserve"> Динамика численности и половозрастной структуры населения.</w:t>
      </w:r>
    </w:p>
    <w:p w:rsidR="005C7BAD" w:rsidRDefault="005C7BAD" w:rsidP="005C7BAD">
      <w:pPr>
        <w:pStyle w:val="21"/>
        <w:spacing w:line="240" w:lineRule="auto"/>
        <w:rPr>
          <w:szCs w:val="28"/>
        </w:rPr>
      </w:pPr>
      <w:r>
        <w:rPr>
          <w:b/>
          <w:szCs w:val="28"/>
        </w:rPr>
        <w:t xml:space="preserve">Промышленность. </w:t>
      </w:r>
      <w:r>
        <w:rPr>
          <w:szCs w:val="28"/>
        </w:rPr>
        <w:t xml:space="preserve">Основные предприятия отраслей промышленности. Темпы роста объемов производства. Причины снижения/роста. </w:t>
      </w:r>
    </w:p>
    <w:p w:rsidR="005C7BAD" w:rsidRDefault="005C7BAD" w:rsidP="005C7BAD">
      <w:pPr>
        <w:pStyle w:val="21"/>
        <w:spacing w:line="240" w:lineRule="auto"/>
        <w:rPr>
          <w:szCs w:val="28"/>
        </w:rPr>
      </w:pPr>
      <w:r>
        <w:rPr>
          <w:b/>
          <w:szCs w:val="28"/>
        </w:rPr>
        <w:t xml:space="preserve">Сельское хозяйство. </w:t>
      </w:r>
      <w:r>
        <w:rPr>
          <w:szCs w:val="28"/>
        </w:rPr>
        <w:t xml:space="preserve">Предприятия отрасли. Проблемы развития. </w:t>
      </w:r>
    </w:p>
    <w:p w:rsidR="005C7BAD" w:rsidRDefault="005C7BAD" w:rsidP="005C7BAD">
      <w:pPr>
        <w:pStyle w:val="21"/>
        <w:spacing w:line="240" w:lineRule="auto"/>
        <w:rPr>
          <w:szCs w:val="28"/>
        </w:rPr>
      </w:pPr>
      <w:r>
        <w:rPr>
          <w:b/>
          <w:szCs w:val="28"/>
        </w:rPr>
        <w:t xml:space="preserve">Инвестиции. </w:t>
      </w:r>
      <w:r>
        <w:rPr>
          <w:szCs w:val="28"/>
        </w:rPr>
        <w:t>Направления и объемы инвестиционных вложений, источник средств.</w:t>
      </w:r>
    </w:p>
    <w:p w:rsidR="005C7BAD" w:rsidRDefault="005C7BAD" w:rsidP="005C7BAD">
      <w:pPr>
        <w:pStyle w:val="21"/>
        <w:spacing w:line="240" w:lineRule="auto"/>
        <w:rPr>
          <w:szCs w:val="28"/>
        </w:rPr>
      </w:pPr>
      <w:r>
        <w:rPr>
          <w:b/>
          <w:szCs w:val="28"/>
        </w:rPr>
        <w:t xml:space="preserve">Потребительский рынок. </w:t>
      </w:r>
      <w:r>
        <w:rPr>
          <w:szCs w:val="28"/>
        </w:rPr>
        <w:t>Основные объекты торговли и общественного питания. Объемы оказываемых услуг.</w:t>
      </w:r>
    </w:p>
    <w:p w:rsidR="005C7BAD" w:rsidRDefault="005C7BAD" w:rsidP="005C7BAD">
      <w:pPr>
        <w:pStyle w:val="21"/>
        <w:rPr>
          <w:szCs w:val="28"/>
        </w:rPr>
      </w:pPr>
      <w:r>
        <w:rPr>
          <w:b/>
          <w:szCs w:val="28"/>
        </w:rPr>
        <w:t xml:space="preserve">Финансы. </w:t>
      </w:r>
      <w:r>
        <w:rPr>
          <w:szCs w:val="28"/>
        </w:rPr>
        <w:t xml:space="preserve">Прибыльные и убыточные организации. Основные налогоплательщики в бюджет МО. </w:t>
      </w:r>
    </w:p>
    <w:p w:rsidR="005C7BAD" w:rsidRDefault="005C7BAD" w:rsidP="005C7BAD">
      <w:pPr>
        <w:pStyle w:val="21"/>
        <w:rPr>
          <w:b/>
          <w:szCs w:val="28"/>
        </w:rPr>
      </w:pPr>
      <w:r>
        <w:rPr>
          <w:b/>
          <w:szCs w:val="28"/>
        </w:rPr>
        <w:t xml:space="preserve">Развитие малого предпринимательства. </w:t>
      </w:r>
      <w:r>
        <w:rPr>
          <w:szCs w:val="28"/>
        </w:rPr>
        <w:t xml:space="preserve">Структура малого бизнеса. Сферы деятельности. </w:t>
      </w:r>
      <w:r>
        <w:rPr>
          <w:b/>
          <w:szCs w:val="28"/>
        </w:rPr>
        <w:t xml:space="preserve"> </w:t>
      </w:r>
    </w:p>
    <w:p w:rsidR="005C7BAD" w:rsidRDefault="005C7BAD" w:rsidP="005C7BAD">
      <w:pPr>
        <w:pStyle w:val="21"/>
        <w:rPr>
          <w:szCs w:val="28"/>
        </w:rPr>
      </w:pPr>
      <w:r>
        <w:rPr>
          <w:b/>
          <w:szCs w:val="28"/>
        </w:rPr>
        <w:t xml:space="preserve">Социальная сфера. </w:t>
      </w:r>
      <w:r>
        <w:rPr>
          <w:szCs w:val="28"/>
        </w:rPr>
        <w:t>Объекты социальной сферы.</w:t>
      </w:r>
    </w:p>
    <w:p w:rsidR="005C7BAD" w:rsidRDefault="005C7BAD" w:rsidP="005C7BAD">
      <w:pPr>
        <w:pStyle w:val="21"/>
        <w:rPr>
          <w:szCs w:val="28"/>
        </w:rPr>
      </w:pPr>
      <w:r>
        <w:rPr>
          <w:b/>
          <w:szCs w:val="28"/>
        </w:rPr>
        <w:t xml:space="preserve">Жилищно-коммунальное хозяйство. </w:t>
      </w:r>
      <w:r>
        <w:rPr>
          <w:szCs w:val="28"/>
        </w:rPr>
        <w:t xml:space="preserve">Организации. </w:t>
      </w:r>
    </w:p>
    <w:p w:rsidR="005C7BAD" w:rsidRDefault="005C7BAD" w:rsidP="005C7BAD">
      <w:pPr>
        <w:pStyle w:val="21"/>
        <w:rPr>
          <w:b/>
          <w:szCs w:val="28"/>
        </w:rPr>
      </w:pPr>
      <w:r>
        <w:rPr>
          <w:b/>
          <w:szCs w:val="28"/>
        </w:rPr>
        <w:t xml:space="preserve">Рынок труда и заработной платы. </w:t>
      </w:r>
      <w:r>
        <w:rPr>
          <w:szCs w:val="28"/>
        </w:rPr>
        <w:t>Состояние рынка труда, динамика показателей безработицы и возможность возникновения критических ситуаций. Уровень заработной платы на предприятиях и в организациях.</w:t>
      </w:r>
    </w:p>
    <w:p w:rsidR="005C7BAD" w:rsidRDefault="005C7BAD" w:rsidP="005C7BAD">
      <w:pPr>
        <w:pStyle w:val="21"/>
        <w:spacing w:line="240" w:lineRule="auto"/>
        <w:rPr>
          <w:szCs w:val="28"/>
        </w:rPr>
      </w:pPr>
      <w:r>
        <w:rPr>
          <w:b/>
          <w:szCs w:val="28"/>
        </w:rPr>
        <w:t>Уровень жизни населения</w:t>
      </w:r>
      <w:r>
        <w:rPr>
          <w:szCs w:val="28"/>
        </w:rPr>
        <w:t xml:space="preserve"> (реальные доходы населения, доля населения с доходами ниже прожиточного минимума, отношение доходов населения к величине прожиточного минимума) и степень его дифференциации. Уровень потребления (динамика суммарного оборота торговли и объема платных услуг на душу населения). Возможные диспропорции в уровне жизни населения, меры и способы их предотвращения. Социальная политика, ее направления и ресурсное обеспечение.</w:t>
      </w:r>
    </w:p>
    <w:p w:rsidR="005C7BAD" w:rsidRDefault="005C7BAD" w:rsidP="005C7BAD">
      <w:pPr>
        <w:pStyle w:val="21"/>
        <w:spacing w:line="240" w:lineRule="auto"/>
        <w:rPr>
          <w:szCs w:val="28"/>
        </w:rPr>
      </w:pPr>
      <w:r>
        <w:rPr>
          <w:szCs w:val="28"/>
        </w:rPr>
        <w:t xml:space="preserve">Влияние развития секторов экономики на социальные и экономические процессы в регионе. Динамика основных показателей экономического развития (валовой региональный продукт, промышленное производство, сельское хозяйство, инвестиционная деятельность, рынок товаров и услуг). </w:t>
      </w:r>
    </w:p>
    <w:p w:rsidR="005C7BAD" w:rsidRDefault="005C7BAD" w:rsidP="005C7BAD">
      <w:pPr>
        <w:pStyle w:val="21"/>
        <w:spacing w:line="240" w:lineRule="auto"/>
        <w:rPr>
          <w:szCs w:val="28"/>
        </w:rPr>
      </w:pPr>
      <w:r>
        <w:rPr>
          <w:szCs w:val="28"/>
        </w:rPr>
        <w:t xml:space="preserve">Оценка производительности труда по видам экономической деятельности и влияние их динамики на занятость, доходы населения и рынок труда. Характеристика существующих и возможность появления новых «точек роста» в экономике (основные прибыльные виды деятельности и </w:t>
      </w:r>
      <w:r>
        <w:rPr>
          <w:szCs w:val="28"/>
        </w:rPr>
        <w:lastRenderedPageBreak/>
        <w:t xml:space="preserve">производства). Ведущие инвестиционные проекты, направления использования инвестиций. Перспективы производства новых видов товаров. </w:t>
      </w:r>
    </w:p>
    <w:p w:rsidR="005C7BAD" w:rsidRDefault="005C7BAD" w:rsidP="005C7BAD">
      <w:pPr>
        <w:pStyle w:val="21"/>
        <w:spacing w:line="240" w:lineRule="auto"/>
        <w:rPr>
          <w:szCs w:val="28"/>
        </w:rPr>
      </w:pPr>
      <w:r>
        <w:rPr>
          <w:szCs w:val="28"/>
        </w:rPr>
        <w:t>Эффективность использования совокупных региональных ресурсов для достижения основных прогнозных показателей.</w:t>
      </w:r>
    </w:p>
    <w:p w:rsidR="005C7BAD" w:rsidRDefault="005C7BAD" w:rsidP="005C7BAD">
      <w:pPr>
        <w:pStyle w:val="21"/>
        <w:spacing w:line="240" w:lineRule="auto"/>
        <w:rPr>
          <w:szCs w:val="28"/>
        </w:rPr>
      </w:pPr>
      <w:r>
        <w:rPr>
          <w:szCs w:val="28"/>
        </w:rPr>
        <w:t xml:space="preserve">Характеристика специализации экономики и возможности ее структурных изменений. </w:t>
      </w:r>
    </w:p>
    <w:p w:rsidR="005C7BAD" w:rsidRDefault="005C7BAD" w:rsidP="005C7BAD"/>
    <w:p w:rsidR="005C7BAD" w:rsidRDefault="005C7BAD" w:rsidP="005C7BAD"/>
    <w:p w:rsidR="005C7BAD" w:rsidRDefault="005C7BAD" w:rsidP="005C7BAD"/>
    <w:p w:rsidR="00574C55" w:rsidRDefault="00574C55"/>
    <w:sectPr w:rsidR="0057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CE"/>
    <w:rsid w:val="00461715"/>
    <w:rsid w:val="00574C55"/>
    <w:rsid w:val="005C7BAD"/>
    <w:rsid w:val="00D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3A948-7A0D-4206-9087-0D78AC18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C7BAD"/>
    <w:pPr>
      <w:overflowPunct w:val="0"/>
      <w:autoSpaceDE w:val="0"/>
      <w:autoSpaceDN w:val="0"/>
      <w:adjustRightInd w:val="0"/>
      <w:spacing w:line="320" w:lineRule="exact"/>
      <w:ind w:firstLine="720"/>
      <w:jc w:val="both"/>
    </w:pPr>
    <w:rPr>
      <w:rFonts w:ascii="Times New Roman CYR" w:hAnsi="Times New Roman CYR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959</Words>
  <Characters>5467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dcterms:created xsi:type="dcterms:W3CDTF">2020-10-14T06:10:00Z</dcterms:created>
  <dcterms:modified xsi:type="dcterms:W3CDTF">2020-10-14T06:11:00Z</dcterms:modified>
</cp:coreProperties>
</file>