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Default="00F73FD3" w:rsidP="00F73FD3">
      <w:pPr>
        <w:ind w:right="-6"/>
        <w:jc w:val="both"/>
        <w:rPr>
          <w:sz w:val="28"/>
          <w:szCs w:val="28"/>
        </w:rPr>
      </w:pPr>
    </w:p>
    <w:p w:rsidR="00F73FD3" w:rsidRDefault="00F73FD3" w:rsidP="00F73FD3">
      <w:pPr>
        <w:ind w:right="-6"/>
        <w:jc w:val="both"/>
        <w:rPr>
          <w:sz w:val="28"/>
          <w:szCs w:val="28"/>
        </w:rPr>
      </w:pPr>
    </w:p>
    <w:p w:rsidR="00F73FD3" w:rsidRDefault="00F73FD3" w:rsidP="00F73FD3">
      <w:pPr>
        <w:ind w:right="-6"/>
        <w:jc w:val="both"/>
        <w:rPr>
          <w:sz w:val="28"/>
          <w:szCs w:val="28"/>
        </w:rPr>
      </w:pPr>
      <w:bookmarkStart w:id="0" w:name="_GoBack"/>
      <w:bookmarkEnd w:id="0"/>
    </w:p>
    <w:p w:rsidR="0088563B" w:rsidRDefault="0088563B" w:rsidP="0088563B">
      <w:pPr>
        <w:ind w:firstLine="709"/>
        <w:jc w:val="both"/>
        <w:rPr>
          <w:sz w:val="28"/>
          <w:szCs w:val="28"/>
        </w:rPr>
      </w:pPr>
    </w:p>
    <w:p w:rsidR="005B11FA" w:rsidRPr="005B11FA" w:rsidRDefault="005B11FA" w:rsidP="005B11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1F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отдельные законодательные акты Российской Федерации внесены изменения в целях совершенствования </w:t>
      </w:r>
      <w:proofErr w:type="gramStart"/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законодательства о противодействии коррупции</w:t>
      </w:r>
      <w:r w:rsidRPr="005B11F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9D61A8" w:rsidRDefault="009D61A8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 xml:space="preserve">Федеральным законом от 03.08.2018 № 307-ФЗ внесены изменения в отдельные законодательные акты Российской Федерации в целях совершенствования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соблюдением законодательства о противодействии коррупции. Основной новеллой закона является закрепление возможности проведения процедуры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расходами в отношении лиц, ранее замещавших государственные и иные должности.</w:t>
      </w: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proofErr w:type="gramStart"/>
      <w:r w:rsidRPr="005B11FA">
        <w:rPr>
          <w:color w:val="313131"/>
          <w:sz w:val="28"/>
          <w:szCs w:val="28"/>
        </w:rPr>
        <w:t>Контроль за</w:t>
      </w:r>
      <w:proofErr w:type="gramEnd"/>
      <w:r w:rsidRPr="005B11FA">
        <w:rPr>
          <w:color w:val="313131"/>
          <w:sz w:val="28"/>
          <w:szCs w:val="28"/>
        </w:rPr>
        <w:t xml:space="preserve"> расходами должностного лица осуществляется в случае установления факта приобретения им или членами его семьи в течение отчетного периода объекта недвижимости, транспортных средств, ценных бумаг, акций на сумму, превышающую общий доход данного лица и его супруги (супруга) за три предыдущих года.</w:t>
      </w: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При отсутствии сведений, подтверждающих законность источника происхождения средств, за счет которых приобретено имущество, материалы проверки подлежат передаче в органы прокуратуры для последующего обращения в суд с исковым заявлением об обращении данного имущества в доход государства.</w:t>
      </w: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 xml:space="preserve">Ранее в случае освобождения от должности проверяемого лица, в том числе по собственному желанию, процедура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расходами прекращалась.</w:t>
      </w: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В настоящее время по материалам контроля ведомства проверка в отношении бывшего служащего будет завершена прокуратурой.</w:t>
      </w:r>
    </w:p>
    <w:p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Одновременно законом установлен общий срок давности привлечения к дисциплинарной ответственности, в том числе в виде увольнения в связи с утратой доверия, за коррупционные правонарушения, который составляет 6 месяцев со дня поступления информации о таком нарушении и 3 года со дня его совершения.</w:t>
      </w:r>
    </w:p>
    <w:p w:rsidR="0088563B" w:rsidRPr="00DD39C1" w:rsidRDefault="0088563B" w:rsidP="003B4D5A">
      <w:pPr>
        <w:spacing w:line="240" w:lineRule="exact"/>
        <w:ind w:firstLine="709"/>
        <w:jc w:val="both"/>
        <w:rPr>
          <w:sz w:val="22"/>
        </w:rPr>
      </w:pPr>
    </w:p>
    <w:p w:rsidR="002430D6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омощник прокурора района</w:t>
      </w:r>
    </w:p>
    <w:p w:rsidR="003B4D5A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3B4D5A" w:rsidRPr="005E0F1F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А.В.Баев</w:t>
      </w:r>
    </w:p>
    <w:p w:rsidR="00504EE5" w:rsidRPr="00504EE5" w:rsidRDefault="005E0F1F" w:rsidP="003B4D5A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7A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2375"/>
    <w:rsid w:val="002430D6"/>
    <w:rsid w:val="0024640E"/>
    <w:rsid w:val="00381032"/>
    <w:rsid w:val="003B07C3"/>
    <w:rsid w:val="003B4D5A"/>
    <w:rsid w:val="003D5CB0"/>
    <w:rsid w:val="00425639"/>
    <w:rsid w:val="00470370"/>
    <w:rsid w:val="004810A3"/>
    <w:rsid w:val="004B10E5"/>
    <w:rsid w:val="004B3716"/>
    <w:rsid w:val="004C03CB"/>
    <w:rsid w:val="00504EE5"/>
    <w:rsid w:val="00505D0F"/>
    <w:rsid w:val="005146D7"/>
    <w:rsid w:val="00581647"/>
    <w:rsid w:val="005A46DA"/>
    <w:rsid w:val="005B11FA"/>
    <w:rsid w:val="005E0F1F"/>
    <w:rsid w:val="00601877"/>
    <w:rsid w:val="006312D4"/>
    <w:rsid w:val="006405BD"/>
    <w:rsid w:val="006B155C"/>
    <w:rsid w:val="0070693C"/>
    <w:rsid w:val="00724126"/>
    <w:rsid w:val="0073665A"/>
    <w:rsid w:val="00777D14"/>
    <w:rsid w:val="007A2136"/>
    <w:rsid w:val="0088563B"/>
    <w:rsid w:val="008B1945"/>
    <w:rsid w:val="008C5469"/>
    <w:rsid w:val="00935DED"/>
    <w:rsid w:val="009D61A8"/>
    <w:rsid w:val="00AA4290"/>
    <w:rsid w:val="00AB56A4"/>
    <w:rsid w:val="00AF5F12"/>
    <w:rsid w:val="00BB574B"/>
    <w:rsid w:val="00C073FC"/>
    <w:rsid w:val="00C73836"/>
    <w:rsid w:val="00CB4448"/>
    <w:rsid w:val="00CE4C07"/>
    <w:rsid w:val="00D63B8B"/>
    <w:rsid w:val="00D7157E"/>
    <w:rsid w:val="00E437C0"/>
    <w:rsid w:val="00E43FB4"/>
    <w:rsid w:val="00EC2258"/>
    <w:rsid w:val="00F20FC0"/>
    <w:rsid w:val="00F428F9"/>
    <w:rsid w:val="00F73FD3"/>
    <w:rsid w:val="00F757FD"/>
    <w:rsid w:val="00FC070C"/>
    <w:rsid w:val="00FC221A"/>
    <w:rsid w:val="00FF592B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2</cp:revision>
  <cp:lastPrinted>2020-01-10T09:58:00Z</cp:lastPrinted>
  <dcterms:created xsi:type="dcterms:W3CDTF">2020-01-10T12:10:00Z</dcterms:created>
  <dcterms:modified xsi:type="dcterms:W3CDTF">2020-01-10T12:10:00Z</dcterms:modified>
</cp:coreProperties>
</file>