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81" w:rsidRDefault="00181181" w:rsidP="00181181">
      <w:pPr>
        <w:ind w:firstLine="567"/>
        <w:jc w:val="both"/>
        <w:rPr>
          <w:b/>
          <w:color w:val="FF6600"/>
          <w:sz w:val="28"/>
          <w:szCs w:val="28"/>
        </w:rPr>
      </w:pPr>
      <w:r>
        <w:rPr>
          <w:b/>
          <w:sz w:val="28"/>
          <w:szCs w:val="28"/>
        </w:rPr>
        <w:t>СОВЕТ ДЕПУТАТОВ</w:t>
      </w:r>
    </w:p>
    <w:p w:rsidR="00181181" w:rsidRDefault="00181181" w:rsidP="00181181">
      <w:pPr>
        <w:tabs>
          <w:tab w:val="left" w:pos="4111"/>
        </w:tabs>
        <w:ind w:right="5101"/>
        <w:jc w:val="center"/>
        <w:rPr>
          <w:b/>
          <w:sz w:val="28"/>
          <w:szCs w:val="28"/>
        </w:rPr>
      </w:pPr>
      <w:r>
        <w:rPr>
          <w:b/>
          <w:sz w:val="28"/>
          <w:szCs w:val="28"/>
        </w:rPr>
        <w:t>муниципального</w:t>
      </w:r>
    </w:p>
    <w:p w:rsidR="00181181" w:rsidRDefault="00181181" w:rsidP="00181181">
      <w:pPr>
        <w:tabs>
          <w:tab w:val="left" w:pos="4111"/>
        </w:tabs>
        <w:ind w:right="5101"/>
        <w:jc w:val="center"/>
        <w:rPr>
          <w:b/>
          <w:sz w:val="28"/>
          <w:szCs w:val="28"/>
        </w:rPr>
      </w:pPr>
      <w:r>
        <w:rPr>
          <w:b/>
          <w:sz w:val="28"/>
          <w:szCs w:val="28"/>
        </w:rPr>
        <w:t>образования</w:t>
      </w:r>
    </w:p>
    <w:p w:rsidR="00181181" w:rsidRDefault="00F32CB1" w:rsidP="00181181">
      <w:pPr>
        <w:tabs>
          <w:tab w:val="left" w:pos="4111"/>
        </w:tabs>
        <w:ind w:right="5101"/>
        <w:jc w:val="center"/>
        <w:rPr>
          <w:b/>
          <w:sz w:val="28"/>
          <w:szCs w:val="28"/>
        </w:rPr>
      </w:pPr>
      <w:r>
        <w:rPr>
          <w:b/>
          <w:sz w:val="28"/>
          <w:szCs w:val="28"/>
        </w:rPr>
        <w:t>Старобелогорский</w:t>
      </w:r>
      <w:r w:rsidR="00181181">
        <w:rPr>
          <w:b/>
          <w:sz w:val="28"/>
          <w:szCs w:val="28"/>
        </w:rPr>
        <w:t xml:space="preserve"> сельсовет</w:t>
      </w:r>
    </w:p>
    <w:p w:rsidR="00181181" w:rsidRDefault="00181181" w:rsidP="00181181">
      <w:pPr>
        <w:tabs>
          <w:tab w:val="left" w:pos="4111"/>
        </w:tabs>
        <w:ind w:right="5101"/>
        <w:jc w:val="center"/>
        <w:outlineLvl w:val="0"/>
        <w:rPr>
          <w:b/>
          <w:sz w:val="28"/>
          <w:szCs w:val="28"/>
        </w:rPr>
      </w:pPr>
      <w:r>
        <w:rPr>
          <w:b/>
          <w:sz w:val="28"/>
          <w:szCs w:val="28"/>
        </w:rPr>
        <w:t>Новосергиевского района</w:t>
      </w:r>
    </w:p>
    <w:p w:rsidR="00181181" w:rsidRDefault="00181181" w:rsidP="00181181">
      <w:pPr>
        <w:tabs>
          <w:tab w:val="left" w:pos="4111"/>
        </w:tabs>
        <w:ind w:right="5101"/>
        <w:jc w:val="center"/>
        <w:rPr>
          <w:b/>
          <w:sz w:val="28"/>
          <w:szCs w:val="28"/>
        </w:rPr>
      </w:pPr>
      <w:r>
        <w:rPr>
          <w:b/>
          <w:sz w:val="28"/>
          <w:szCs w:val="28"/>
        </w:rPr>
        <w:t>Оренбургской области</w:t>
      </w:r>
    </w:p>
    <w:p w:rsidR="00181181" w:rsidRDefault="00181181" w:rsidP="00181181">
      <w:pPr>
        <w:tabs>
          <w:tab w:val="left" w:pos="4111"/>
        </w:tabs>
        <w:ind w:right="5101"/>
        <w:jc w:val="center"/>
        <w:rPr>
          <w:sz w:val="28"/>
          <w:szCs w:val="28"/>
        </w:rPr>
      </w:pPr>
      <w:r>
        <w:rPr>
          <w:sz w:val="28"/>
          <w:szCs w:val="28"/>
        </w:rPr>
        <w:t xml:space="preserve">четвертый созыв </w:t>
      </w:r>
    </w:p>
    <w:p w:rsidR="00181181" w:rsidRDefault="00181181" w:rsidP="00181181">
      <w:pPr>
        <w:tabs>
          <w:tab w:val="left" w:pos="4111"/>
        </w:tabs>
        <w:ind w:right="5101"/>
        <w:jc w:val="center"/>
        <w:rPr>
          <w:b/>
          <w:sz w:val="28"/>
          <w:szCs w:val="28"/>
        </w:rPr>
      </w:pPr>
    </w:p>
    <w:p w:rsidR="00181181" w:rsidRDefault="00181181" w:rsidP="00181181">
      <w:pPr>
        <w:tabs>
          <w:tab w:val="left" w:pos="4111"/>
        </w:tabs>
        <w:ind w:right="5101"/>
        <w:jc w:val="center"/>
        <w:outlineLvl w:val="0"/>
        <w:rPr>
          <w:b/>
          <w:sz w:val="28"/>
          <w:szCs w:val="28"/>
        </w:rPr>
      </w:pPr>
      <w:r>
        <w:rPr>
          <w:b/>
          <w:sz w:val="28"/>
          <w:szCs w:val="28"/>
        </w:rPr>
        <w:t>РЕШЕНИЕ</w:t>
      </w:r>
    </w:p>
    <w:p w:rsidR="00181181" w:rsidRDefault="00181181" w:rsidP="00181181">
      <w:pPr>
        <w:tabs>
          <w:tab w:val="left" w:pos="4111"/>
        </w:tabs>
        <w:ind w:right="5101"/>
        <w:jc w:val="center"/>
        <w:outlineLvl w:val="0"/>
        <w:rPr>
          <w:b/>
          <w:sz w:val="28"/>
          <w:szCs w:val="28"/>
        </w:rPr>
      </w:pPr>
    </w:p>
    <w:p w:rsidR="00181181" w:rsidRDefault="0096127E" w:rsidP="00181181">
      <w:pPr>
        <w:tabs>
          <w:tab w:val="left" w:pos="4111"/>
        </w:tabs>
        <w:ind w:right="5101"/>
        <w:jc w:val="center"/>
        <w:outlineLvl w:val="0"/>
        <w:rPr>
          <w:sz w:val="28"/>
          <w:szCs w:val="28"/>
        </w:rPr>
      </w:pPr>
      <w:r>
        <w:rPr>
          <w:sz w:val="28"/>
          <w:szCs w:val="28"/>
        </w:rPr>
        <w:t>07.10</w:t>
      </w:r>
      <w:r w:rsidR="00F32CB1">
        <w:rPr>
          <w:sz w:val="28"/>
          <w:szCs w:val="28"/>
        </w:rPr>
        <w:t>.2021 г. № 12/2</w:t>
      </w:r>
      <w:r w:rsidR="00181181">
        <w:rPr>
          <w:sz w:val="28"/>
          <w:szCs w:val="28"/>
        </w:rPr>
        <w:t xml:space="preserve">  </w:t>
      </w:r>
      <w:proofErr w:type="spellStart"/>
      <w:r w:rsidR="00181181">
        <w:rPr>
          <w:sz w:val="28"/>
          <w:szCs w:val="28"/>
        </w:rPr>
        <w:t>р.С</w:t>
      </w:r>
      <w:proofErr w:type="spellEnd"/>
      <w:r w:rsidR="00181181">
        <w:rPr>
          <w:sz w:val="28"/>
          <w:szCs w:val="28"/>
        </w:rPr>
        <w:t>.</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sz w:val="28"/>
          <w:szCs w:val="28"/>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eastAsia="Times New Roman"/>
          <w:b/>
          <w:bCs/>
        </w:rPr>
      </w:pPr>
      <w:r>
        <w:t>О муниципальном жилищном контроле на территории муниц</w:t>
      </w:r>
      <w:r w:rsidR="00F32CB1">
        <w:t>ипального образования Старобелогорский</w:t>
      </w:r>
      <w: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eastAsia="Times New Roman"/>
          <w:sz w:val="28"/>
          <w:szCs w:val="28"/>
        </w:rPr>
      </w:pPr>
      <w:r>
        <w:rPr>
          <w:rFonts w:eastAsia="Times New Roman"/>
          <w:sz w:val="28"/>
          <w:szCs w:val="28"/>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r w:rsidR="00F32CB1">
        <w:rPr>
          <w:rFonts w:eastAsia="Times New Roman"/>
        </w:rPr>
        <w:t>Старобелогорский</w:t>
      </w:r>
      <w:r>
        <w:rPr>
          <w:rFonts w:eastAsia="Times New Roman"/>
        </w:rPr>
        <w:t xml:space="preserve"> сельсовет, Совет депутатов решил:</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Утвердить прилагаемые:</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w:t>
      </w:r>
      <w:hyperlink r:id="rId4" w:anchor="p37" w:history="1">
        <w:r w:rsidRPr="00181181">
          <w:rPr>
            <w:rStyle w:val="a3"/>
            <w:color w:val="auto"/>
            <w:u w:val="none"/>
          </w:rPr>
          <w:t>Положение</w:t>
        </w:r>
      </w:hyperlink>
      <w:r w:rsidRPr="00181181">
        <w:rPr>
          <w:rFonts w:eastAsia="Times New Roman"/>
        </w:rPr>
        <w:t xml:space="preserve"> о муниципальном жилищном контроле на территории муниципального образования </w:t>
      </w:r>
      <w:r w:rsidR="00F32CB1">
        <w:rPr>
          <w:rFonts w:eastAsia="Times New Roman"/>
        </w:rPr>
        <w:t>Старобелогорский</w:t>
      </w:r>
      <w:r w:rsidRPr="00181181">
        <w:rPr>
          <w:rFonts w:eastAsia="Times New Roman"/>
        </w:rPr>
        <w:t xml:space="preserve"> сельсовет Новосергиевского района Оренбургской области согласно приложению № 1;</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sidRPr="00181181">
        <w:rPr>
          <w:rFonts w:eastAsia="Times New Roman"/>
        </w:rPr>
        <w:t xml:space="preserve">2) ключевые </w:t>
      </w:r>
      <w:hyperlink r:id="rId5" w:anchor="p336" w:history="1">
        <w:r w:rsidRPr="00181181">
          <w:rPr>
            <w:rStyle w:val="a3"/>
            <w:color w:val="auto"/>
            <w:u w:val="none"/>
          </w:rPr>
          <w:t>показатели</w:t>
        </w:r>
      </w:hyperlink>
      <w:r w:rsidRPr="00181181">
        <w:rPr>
          <w:rFonts w:eastAsia="Times New Roman"/>
        </w:rPr>
        <w:t xml:space="preserve"> муниципального жилищного контроля на территории муниципального образования </w:t>
      </w:r>
      <w:r w:rsidR="00F32CB1">
        <w:rPr>
          <w:rFonts w:eastAsia="Times New Roman"/>
        </w:rPr>
        <w:t>Старобелогорский</w:t>
      </w:r>
      <w:r w:rsidRPr="00181181">
        <w:rPr>
          <w:rFonts w:eastAsia="Times New Roman"/>
        </w:rPr>
        <w:t xml:space="preserve"> сельсовет Новосергиевского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w:t>
      </w:r>
      <w:r w:rsidR="00F32CB1">
        <w:rPr>
          <w:rFonts w:eastAsia="Times New Roman"/>
        </w:rPr>
        <w:t>Старобелогорский</w:t>
      </w:r>
      <w:r w:rsidRPr="00181181">
        <w:rPr>
          <w:rFonts w:eastAsia="Times New Roman"/>
        </w:rPr>
        <w:t xml:space="preserve"> сельсовет Новосергиевского района Оренбургской </w:t>
      </w:r>
      <w:proofErr w:type="gramStart"/>
      <w:r w:rsidRPr="00181181">
        <w:rPr>
          <w:rFonts w:eastAsia="Times New Roman"/>
        </w:rPr>
        <w:t>области  согласно</w:t>
      </w:r>
      <w:proofErr w:type="gramEnd"/>
      <w:r w:rsidRPr="00181181">
        <w:rPr>
          <w:rFonts w:eastAsia="Times New Roman"/>
        </w:rPr>
        <w:t xml:space="preserve"> приложению № 2;</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181181">
        <w:rPr>
          <w:rFonts w:eastAsia="Times New Roman"/>
        </w:rPr>
        <w:t xml:space="preserve">3) </w:t>
      </w:r>
      <w:hyperlink r:id="rId6" w:anchor="p373" w:history="1">
        <w:r w:rsidRPr="00181181">
          <w:rPr>
            <w:rStyle w:val="a3"/>
            <w:color w:val="auto"/>
            <w:u w:val="none"/>
          </w:rPr>
          <w:t>перечень</w:t>
        </w:r>
      </w:hyperlink>
      <w:r w:rsidRPr="00181181">
        <w:rPr>
          <w:rFonts w:eastAsia="Times New Roman"/>
        </w:rPr>
        <w:t xml:space="preserve"> и</w:t>
      </w:r>
      <w:r>
        <w:rPr>
          <w:rFonts w:eastAsia="Times New Roman"/>
        </w:rPr>
        <w:t xml:space="preserve">ндикаторов риска нарушения обязательных требований при осуществлении муниципального жилищного контроля на территории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 согласно приложению № 3.</w:t>
      </w:r>
    </w:p>
    <w:p w:rsidR="00181181" w:rsidRDefault="00181181" w:rsidP="00181181">
      <w:pPr>
        <w:ind w:firstLine="567"/>
        <w:jc w:val="both"/>
      </w:pPr>
      <w:r>
        <w:t>2</w:t>
      </w:r>
      <w:r>
        <w:rPr>
          <w:rFonts w:eastAsia="Times New Roman"/>
        </w:rPr>
        <w:t>. Контроль за исполнением настоящего решения возложить на глав</w:t>
      </w:r>
      <w:r w:rsidR="00F32CB1">
        <w:rPr>
          <w:rFonts w:eastAsia="Times New Roman"/>
        </w:rPr>
        <w:t>у администрации Зайнутдинова Р.И.</w:t>
      </w:r>
    </w:p>
    <w:p w:rsidR="00181181" w:rsidRDefault="00181181" w:rsidP="00181181">
      <w:pPr>
        <w:ind w:firstLine="567"/>
        <w:jc w:val="both"/>
        <w:rPr>
          <w:bCs/>
        </w:rPr>
      </w:pPr>
      <w:r>
        <w:rPr>
          <w:rFonts w:eastAsia="Times New Roman"/>
        </w:rPr>
        <w:t>3.</w:t>
      </w:r>
      <w:r>
        <w:t xml:space="preserve"> Решение вступает в силу с 01.01.2022 г.  и подлежит размещению на официальном сайте муниципального образования </w:t>
      </w:r>
      <w:r w:rsidR="00F32CB1">
        <w:t>Старобелогорский</w:t>
      </w:r>
      <w:r>
        <w:t xml:space="preserve"> сельсовет Новосергиевского района Оренбургской области.</w:t>
      </w:r>
      <w:r>
        <w:rPr>
          <w:bCs/>
        </w:rPr>
        <w:tab/>
      </w:r>
    </w:p>
    <w:p w:rsidR="00181181" w:rsidRDefault="00181181" w:rsidP="00181181">
      <w:pPr>
        <w:ind w:firstLine="567"/>
        <w:jc w:val="both"/>
      </w:pPr>
      <w:r>
        <w:rPr>
          <w:bCs/>
        </w:rPr>
        <w:t xml:space="preserve">4. </w:t>
      </w:r>
      <w:r>
        <w:rPr>
          <w:rFonts w:eastAsia="Times New Roman"/>
        </w:rPr>
        <w:t xml:space="preserve">Со дня вступления в силу настоящего Решения признать утратившим силу постановление от </w:t>
      </w:r>
      <w:r w:rsidR="00F32CB1">
        <w:t>13.03.2017 № 12</w:t>
      </w:r>
      <w:r>
        <w:t xml:space="preserve">-п «Об утверждении Порядка осуществления муниципального жилищного контроля на территории муниципального образования </w:t>
      </w:r>
      <w:r w:rsidR="00F32CB1">
        <w:t>Старобелогорский</w:t>
      </w:r>
      <w:r>
        <w:t xml:space="preserve"> сельсовет Новосергиевского района Оренбургской области.</w:t>
      </w:r>
    </w:p>
    <w:p w:rsidR="00181181" w:rsidRDefault="00181181" w:rsidP="00181181">
      <w:pPr>
        <w:pStyle w:val="ConsPlusNormal"/>
        <w:ind w:firstLine="0"/>
        <w:jc w:val="both"/>
        <w:rPr>
          <w:rFonts w:ascii="Times New Roman" w:hAnsi="Times New Roman" w:cs="Times New Roman"/>
          <w:bCs/>
          <w:sz w:val="24"/>
          <w:szCs w:val="24"/>
          <w:lang w:eastAsia="en-US"/>
        </w:rPr>
      </w:pPr>
    </w:p>
    <w:p w:rsidR="00181181" w:rsidRDefault="00181181" w:rsidP="00F32CB1">
      <w:pPr>
        <w:pStyle w:val="a4"/>
      </w:pPr>
      <w:r>
        <w:rPr>
          <w:bCs/>
          <w:lang w:eastAsia="en-US"/>
        </w:rPr>
        <w:t>П</w:t>
      </w:r>
      <w:r>
        <w:t xml:space="preserve">редседатель Совета депутатов муниципального </w:t>
      </w:r>
    </w:p>
    <w:p w:rsidR="00181181" w:rsidRDefault="00181181" w:rsidP="00F32CB1">
      <w:pPr>
        <w:pStyle w:val="a4"/>
      </w:pPr>
      <w:r>
        <w:t xml:space="preserve">образования </w:t>
      </w:r>
      <w:r w:rsidR="00F32CB1">
        <w:t>Старобелогорский</w:t>
      </w:r>
      <w:r>
        <w:t xml:space="preserve"> сельсовет                                                 </w:t>
      </w:r>
      <w:r w:rsidR="00F32CB1">
        <w:t xml:space="preserve">       </w:t>
      </w:r>
      <w:proofErr w:type="spellStart"/>
      <w:r w:rsidR="00F32CB1">
        <w:t>О.В.Коноплев</w:t>
      </w:r>
      <w:proofErr w:type="spellEnd"/>
    </w:p>
    <w:p w:rsidR="00181181" w:rsidRDefault="00181181" w:rsidP="00181181">
      <w:pPr>
        <w:ind w:right="-285"/>
        <w:rPr>
          <w:rFonts w:eastAsia="Times New Roman"/>
        </w:rPr>
      </w:pPr>
    </w:p>
    <w:p w:rsidR="00F32CB1" w:rsidRDefault="00181181" w:rsidP="00181181">
      <w:pPr>
        <w:ind w:right="-285"/>
        <w:rPr>
          <w:rFonts w:eastAsia="Times New Roman"/>
        </w:rPr>
      </w:pPr>
      <w:r>
        <w:rPr>
          <w:rFonts w:eastAsia="Times New Roman"/>
        </w:rPr>
        <w:t xml:space="preserve">Глава администрации                                                                        </w:t>
      </w:r>
      <w:r w:rsidR="00F32CB1">
        <w:rPr>
          <w:rFonts w:eastAsia="Times New Roman"/>
        </w:rPr>
        <w:t xml:space="preserve">                 </w:t>
      </w:r>
    </w:p>
    <w:p w:rsidR="00181181" w:rsidRDefault="00F32CB1" w:rsidP="00181181">
      <w:pPr>
        <w:ind w:right="-285"/>
        <w:rPr>
          <w:rFonts w:eastAsia="Times New Roman"/>
        </w:rPr>
      </w:pPr>
      <w:r>
        <w:rPr>
          <w:rFonts w:eastAsia="Times New Roman"/>
        </w:rPr>
        <w:t>Старобелогорского</w:t>
      </w:r>
      <w:r w:rsidR="00181181">
        <w:rPr>
          <w:rFonts w:eastAsia="Times New Roman"/>
        </w:rPr>
        <w:t xml:space="preserve"> сельсовета</w:t>
      </w:r>
      <w:r>
        <w:rPr>
          <w:rFonts w:eastAsia="Times New Roman"/>
        </w:rPr>
        <w:t xml:space="preserve">                                                                          Р.И.Зайнутдинов</w:t>
      </w:r>
    </w:p>
    <w:p w:rsidR="00F32CB1" w:rsidRDefault="00F32CB1" w:rsidP="00F32CB1">
      <w:pPr>
        <w:jc w:val="both"/>
        <w:rPr>
          <w:rFonts w:eastAsia="Times New Roman"/>
        </w:rPr>
      </w:pPr>
    </w:p>
    <w:p w:rsidR="00181181" w:rsidRDefault="00181181" w:rsidP="00F32CB1">
      <w:pPr>
        <w:jc w:val="both"/>
      </w:pPr>
      <w:r>
        <w:t>Разослано: прокуратуру, в дело</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F32CB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181181">
        <w:rPr>
          <w:rFonts w:ascii="Times New Roman" w:hAnsi="Times New Roman" w:cs="Times New Roman"/>
          <w:sz w:val="24"/>
          <w:szCs w:val="24"/>
        </w:rPr>
        <w:t xml:space="preserve">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0096127E">
        <w:rPr>
          <w:rFonts w:ascii="Times New Roman" w:hAnsi="Times New Roman" w:cs="Times New Roman"/>
          <w:sz w:val="24"/>
          <w:szCs w:val="24"/>
        </w:rPr>
        <w:t>07.10</w:t>
      </w:r>
      <w:r w:rsidRPr="00181181">
        <w:rPr>
          <w:rFonts w:ascii="Times New Roman" w:hAnsi="Times New Roman" w:cs="Times New Roman"/>
          <w:sz w:val="24"/>
          <w:szCs w:val="24"/>
        </w:rPr>
        <w:t xml:space="preserve">.2021 </w:t>
      </w:r>
      <w:r w:rsidR="00F32CB1">
        <w:rPr>
          <w:rFonts w:ascii="Times New Roman" w:hAnsi="Times New Roman" w:cs="Times New Roman"/>
          <w:sz w:val="24"/>
          <w:szCs w:val="24"/>
        </w:rPr>
        <w:t>№ 12/2</w:t>
      </w:r>
      <w:r>
        <w:rPr>
          <w:rFonts w:ascii="Times New Roman" w:hAnsi="Times New Roman" w:cs="Times New Roman"/>
          <w:sz w:val="24"/>
          <w:szCs w:val="24"/>
        </w:rPr>
        <w:t xml:space="preserve">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Pr="00181181" w:rsidRDefault="0096127E"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hyperlink r:id="rId7" w:anchor="p37" w:history="1">
        <w:r w:rsidR="00181181" w:rsidRPr="00181181">
          <w:rPr>
            <w:rStyle w:val="a3"/>
            <w:b/>
            <w:color w:val="auto"/>
            <w:u w:val="none"/>
          </w:rPr>
          <w:t>Положение</w:t>
        </w:r>
      </w:hyperlink>
      <w:r w:rsidR="00181181" w:rsidRPr="00181181">
        <w:rPr>
          <w:rFonts w:eastAsia="Times New Roman"/>
          <w:b/>
        </w:rPr>
        <w:t xml:space="preserve">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 xml:space="preserve">о муниципальном жилищном контроле на территории муниципального образования </w:t>
      </w:r>
      <w:r w:rsidR="00F32CB1">
        <w:rPr>
          <w:rFonts w:eastAsia="Times New Roman"/>
          <w:b/>
        </w:rPr>
        <w:t>Старобелогорский</w:t>
      </w:r>
      <w:r>
        <w:rPr>
          <w:rFonts w:eastAsia="Times New Roman"/>
          <w:b/>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1. Общие положения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Положение об осуществлении муниципального жилищного контроля на территории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 Муниципальный жилищный контроль на территории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 осуществляется </w:t>
      </w:r>
      <w:bookmarkStart w:id="0" w:name="_Hlk82006735"/>
      <w:r>
        <w:rPr>
          <w:rFonts w:eastAsia="Times New Roman"/>
        </w:rPr>
        <w:t xml:space="preserve">Администрацией </w:t>
      </w:r>
      <w:bookmarkEnd w:id="0"/>
      <w:r>
        <w:rPr>
          <w:rFonts w:eastAsia="Times New Roman"/>
        </w:rPr>
        <w:t xml:space="preserve">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 (далее -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От имени контрольного органа муниципальный жилищный контроль вправе осуществлять следующие должностные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руководитель (заместитель руководителя)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требований к формированию фондов капитального ремонта;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требований к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правил содержания общего имущества в многоквартирном доме и правил изменения размера платы за содержание жилого помещения;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9) требований к порядку размещения </w:t>
      </w:r>
      <w:proofErr w:type="spellStart"/>
      <w:r>
        <w:rPr>
          <w:rFonts w:eastAsia="Times New Roman"/>
        </w:rPr>
        <w:t>ресурсоснабжающими</w:t>
      </w:r>
      <w:proofErr w:type="spellEnd"/>
      <w:r>
        <w:rPr>
          <w:rFonts w:eastAsia="Times New Roman"/>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требований к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требований к предоставлению жилых помещений в наемных домах социального использования;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исполнение решений, принятых контрольным органом по результатам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Объектом муниципального жилищного контроля (далее - объект контроля) является: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деятельность, действия (бездействие) по пользованию жилыми помещениями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деятельность, действия (бездействие) по формированию фондов капитального ремонта;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деятельность, действия (бездействие) по управлению многоквартирными домами, включающая в себя: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деятельность, действия (бездействие) по размещению информации в системе;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7) деятельность, действия (бездействие) по предоставлению жилых помещений в наемных домах социального использования.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 юридические лица, в том числе </w:t>
      </w:r>
      <w:proofErr w:type="spellStart"/>
      <w:r>
        <w:rPr>
          <w:rFonts w:eastAsia="Times New Roman"/>
        </w:rPr>
        <w:t>ресурсоснабжающие</w:t>
      </w:r>
      <w:proofErr w:type="spellEnd"/>
      <w:r>
        <w:rPr>
          <w:rFonts w:eastAsia="Times New Roman"/>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юридические лица, на имя которых открыты специальные счета для формирования фондов капитального ремонта многоквартирных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граждане, в пользовании которых находятся помещения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1" w:name="p81"/>
      <w:bookmarkEnd w:id="1"/>
      <w:r>
        <w:rPr>
          <w:rFonts w:eastAsia="Times New Roman"/>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Организация и осуществление муниципального жилищного контроля регулируются положениями Федерального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2. Профилактика рисков причинения вреда</w:t>
      </w:r>
      <w:r>
        <w:rPr>
          <w:rFonts w:eastAsia="Times New Roman"/>
          <w:sz w:val="21"/>
          <w:szCs w:val="21"/>
        </w:rPr>
        <w:t xml:space="preserve"> </w:t>
      </w:r>
      <w:r>
        <w:rPr>
          <w:rFonts w:eastAsia="Times New Roman"/>
          <w:b/>
          <w:bCs/>
        </w:rPr>
        <w:t>(ущерба) охраняемым законом ценностям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1. Организация профилактики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стимулирование добросовестного соблюдения обязательных требований контролируемыми лицами;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создание условий для доведения обязательных требований до контролируемых лиц, повышение информированности о способах их соблюдения.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цели и задачи реализации программы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перечень профилактических мероприятий, сроки (периодичность) их проведения;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показатели результативности и эффективности программы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16. Утвержденная программа профилактики размещается на официальном сайте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17. Профилактические мероприятия, предусмотренные программой профилактики, обязательны для проведения контрольным органом.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18. Контрольный орган проводит следующие профилактические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консультирование.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 контроля может проводить профилактические мероприятия, не предусмотренные программой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объявление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профилактический визит.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2. 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23. Контрольный орган размещает и поддерживает в актуальном состоянии на своем официальном сайте: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тексты нормативных правовых актов, регулирующих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индикаторов риска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программу профилактики рисков причинения вреда;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исчерпывающий перечень сведений, которые могут запрашиваться контрольным органом у контролируемого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способах получения консультаций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сведения о порядке досудебного обжалования решений контрольного органа, действий (бездействия) его должностных лиц;</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доклады о муниципальном жилищном контроле;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3. Консультирование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график работы контрольного органа, время приема посетителей;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перечень нормативных правовых актов, регулирующих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актов, содержащих обязательные требования.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объявления обратившемуся контролируемому лицу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31. Контрольный орган осуществляет учет консультирований.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 xml:space="preserve">Глава 4. Объявление предостережения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наименование контрольного органа, в который направляется возражение;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дату и номер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доводы, на основании которых контролируемое лицо не согласно с объявленным предостережением;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5) дату получения предостережения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личную подпись и дату.</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37. Контрольный орган в течение 20 календарных дней со дня регистрации возражения: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необходимости запрашивают документы и материалы в других государственных органах, органах местного самоуправления и у иных лиц;</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направляют письменный ответ по существу поставленных в возражении вопросов.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Повторно направленные возражения по тем же основаниям контрольным органом не рассматриваются.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38. По результатам рассмотрения возражения контрольный орган принимает одно из следующих решений: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удовлетворяет возражение в форме отмены объявленного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отказывает в удовлетворении возражения.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5. Профилактический визит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ходе профилактического визита контролируемое лицо информируется об обязательных требованиях, предъявляемых к объектам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3.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45. С учетом требований части 2 статьи 66 Закона N 248-ФЗ и </w:t>
      </w:r>
      <w:hyperlink r:id="rId8" w:anchor="p81" w:history="1">
        <w:r w:rsidRPr="00181181">
          <w:rPr>
            <w:rStyle w:val="a3"/>
            <w:color w:val="auto"/>
            <w:u w:val="none"/>
          </w:rPr>
          <w:t>пункта 10</w:t>
        </w:r>
      </w:hyperlink>
      <w:r w:rsidRPr="00181181">
        <w:rPr>
          <w:rFonts w:eastAsia="Times New Roman"/>
        </w:rPr>
        <w:t xml:space="preserve"> настоящего Положения все внеплановые контрольные мероприятия при о</w:t>
      </w:r>
      <w:r>
        <w:rPr>
          <w:rFonts w:eastAsia="Times New Roman"/>
        </w:rPr>
        <w:t>существлении муниципального жилищного контроля могут проводиться только после согласования с прокуратурой.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инспекционный визит, в ходе которого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инструментальное обследование.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Инспекционный визит проводится в порядке и объеме, определенном статьей 70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документарная проверка, в ходе которой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получение письменных объяснений;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истребование документов.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Документарная проводится в порядке и объеме, определенном статьей 72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выездная проверка, в ходе которой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досмотр;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опрос;</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получение письменных объяснений;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истребование документов.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время и место принятия решения;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кем принято решение;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проведения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вид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 контроля, в отношении которого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адрес места осуществления контролируемым лицом деятельности или адрес нахождения объекта(</w:t>
      </w:r>
      <w:proofErr w:type="spellStart"/>
      <w:r>
        <w:rPr>
          <w:rFonts w:eastAsia="Times New Roman"/>
        </w:rPr>
        <w:t>ов</w:t>
      </w:r>
      <w:proofErr w:type="spellEnd"/>
      <w:r>
        <w:rPr>
          <w:rFonts w:eastAsia="Times New Roman"/>
        </w:rPr>
        <w:t>) контроля, в отношении которого(</w:t>
      </w:r>
      <w:proofErr w:type="spellStart"/>
      <w:r>
        <w:rPr>
          <w:rFonts w:eastAsia="Times New Roman"/>
        </w:rPr>
        <w:t>ых</w:t>
      </w:r>
      <w:proofErr w:type="spellEnd"/>
      <w:r>
        <w:rPr>
          <w:rFonts w:eastAsia="Times New Roman"/>
        </w:rPr>
        <w:t>)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вид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перечень контрольных действий, совершаемых в рамках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предмет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дата проведения контрольного мероприятия, в том числе срок непосредственного взаимодействия с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перечень документов, предоставление которых контролируемым лицом необходимо для оценки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иные сведения, если это предусмотрено положением о виде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2" w:name="p229"/>
      <w:bookmarkEnd w:id="2"/>
      <w:r>
        <w:rPr>
          <w:rFonts w:eastAsia="Times New Roman"/>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181181">
          <w:rPr>
            <w:rStyle w:val="a3"/>
            <w:color w:val="auto"/>
            <w:u w:val="none"/>
          </w:rPr>
          <w:t>пунктами 55</w:t>
        </w:r>
      </w:hyperlink>
      <w:r w:rsidRPr="00181181">
        <w:rPr>
          <w:rFonts w:eastAsia="Times New Roman"/>
        </w:rPr>
        <w:t xml:space="preserve">, </w:t>
      </w:r>
      <w:hyperlink r:id="rId10" w:anchor="p231" w:history="1">
        <w:r w:rsidRPr="00181181">
          <w:rPr>
            <w:rStyle w:val="a3"/>
            <w:color w:val="auto"/>
            <w:u w:val="none"/>
          </w:rPr>
          <w:t>56</w:t>
        </w:r>
      </w:hyperlink>
      <w:r w:rsidRPr="00181181">
        <w:rPr>
          <w:rFonts w:eastAsia="Times New Roman"/>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3" w:name="p230"/>
      <w:bookmarkEnd w:id="3"/>
      <w:r w:rsidRPr="00181181">
        <w:rPr>
          <w:rFonts w:eastAsia="Times New Roman"/>
        </w:rPr>
        <w:lastRenderedPageBreak/>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4" w:name="p231"/>
      <w:bookmarkEnd w:id="4"/>
      <w:r w:rsidRPr="00181181">
        <w:rPr>
          <w:rFonts w:eastAsia="Times New Roman"/>
        </w:rPr>
        <w:t>56. Контролируемое лицо считается проинформированным надлежащим образом в случае, если: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sidRPr="00181181">
        <w:rPr>
          <w:rFonts w:eastAsia="Times New Roman"/>
        </w:rPr>
        <w:t xml:space="preserve">1) сведения предоставлены контролируемому лицу в соответствии с </w:t>
      </w:r>
      <w:hyperlink r:id="rId11" w:anchor="p230" w:history="1">
        <w:r w:rsidRPr="00181181">
          <w:rPr>
            <w:rStyle w:val="a3"/>
            <w:color w:val="auto"/>
            <w:u w:val="none"/>
          </w:rPr>
          <w:t>пунктом 55</w:t>
        </w:r>
      </w:hyperlink>
      <w:r w:rsidRPr="00181181">
        <w:rPr>
          <w:rFonts w:eastAsia="Times New Roman"/>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181181">
          <w:rPr>
            <w:rStyle w:val="a3"/>
            <w:color w:val="auto"/>
            <w:u w:val="none"/>
          </w:rPr>
          <w:t>пунктом 60</w:t>
        </w:r>
      </w:hyperlink>
      <w:r w:rsidRPr="00181181">
        <w:rPr>
          <w:rFonts w:eastAsia="Times New Roman"/>
        </w:rPr>
        <w:t xml:space="preserve"> настоящего </w:t>
      </w:r>
      <w:r>
        <w:rPr>
          <w:rFonts w:eastAsia="Times New Roman"/>
        </w:rPr>
        <w:t>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57. Документы, направляемые контролируемым лицом контрольному органу в электронном виде, подписываются: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простой электронной подписью;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усиленной квалифицированной электронной подписью.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59. Не допускается требование нотариального удостоверения копий документов, представляемых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5" w:name="p240"/>
      <w:bookmarkEnd w:id="5"/>
      <w:r>
        <w:rPr>
          <w:rFonts w:eastAsia="Times New Roman"/>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Pr>
          <w:rFonts w:eastAsia="Times New Roman"/>
        </w:rPr>
        <w:lastRenderedPageBreak/>
        <w:t>аутентификации). Указанный гражданин вправе направлять контрольному органу документы на бумажном носителе.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61. В случае, указанном в </w:t>
      </w:r>
      <w:hyperlink r:id="rId13" w:anchor="p229" w:history="1">
        <w:r w:rsidRPr="00181181">
          <w:rPr>
            <w:rStyle w:val="a3"/>
            <w:color w:val="auto"/>
            <w:u w:val="none"/>
          </w:rPr>
          <w:t>пункте 54</w:t>
        </w:r>
      </w:hyperlink>
      <w:r>
        <w:rPr>
          <w:rFonts w:eastAsia="Times New Roman"/>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прохождение лечения на стационаре медицинского учреждения;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личного характера (смерть близкого родственника);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непреодолимой силы в отношении контролируемого лица (катастрофы, аварии, несчастные случаи);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иных причин, признанных контрольным органом, уважительными.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проведении контрольных мероприятий, включая контрольные мероприятия без взаимодействия;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обеспечивает, в том числе по решению руководителя контрольного органа, проведение контрольного мероприятия без взаимодействия.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при подаче таких обращений (заявлений) граждан и </w:t>
      </w:r>
      <w:proofErr w:type="gramStart"/>
      <w:r>
        <w:rPr>
          <w:rFonts w:eastAsia="Times New Roman"/>
        </w:rPr>
        <w:t>организаций после прохождения идентификации</w:t>
      </w:r>
      <w:proofErr w:type="gramEnd"/>
      <w:r>
        <w:rPr>
          <w:rFonts w:eastAsia="Times New Roman"/>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w:t>
      </w:r>
      <w:r>
        <w:rPr>
          <w:rFonts w:eastAsia="Times New Roman"/>
        </w:rPr>
        <w:lastRenderedPageBreak/>
        <w:t>контрольного мероприятия, - мотивированное представление о направлении предостережения о недопустимости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4. Результаты контрольных мероприятий и решения по результатам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75. Вопросы оформления результатов контрольных мероприятий регулируются статьей 87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и место составления предписания;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дата и номер акта контрольного мероприятия, на основании которого выдается предписание;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фамилия, имя, отчество (при наличии) и должность лица (лиц), выдавшего (выдавших) предписание;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содержание предписания - обязательные требования, которые нарушены;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сроки исполнения;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lastRenderedPageBreak/>
        <w:t xml:space="preserve">Раздел 5. Обжалование решений контрольного органа, решений контрольного органа, действий (бездействия) его должностных лиц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решение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акт контрольного мероприятия, предписание об устранении выявленных нарушений;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действий (бездействия) должностных лиц контрольного органа в рамках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79. Сроки подачи жалобы определяются в соответствии с частями 5 - 11 статьи 40 Федерального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80. Жалоба может содержать ходатайство о приостановлении исполнения обжалуемого решения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6" w:name="p300"/>
      <w:bookmarkEnd w:id="6"/>
      <w:r>
        <w:rPr>
          <w:rFonts w:eastAsia="Times New Roman"/>
        </w:rPr>
        <w:t>83. Срок рассмотрения жалобы не позднее 20 рабочих дней со дня регистрации такой жалобы в контрольном органе.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Срок рассмотрения жалобы, </w:t>
      </w:r>
      <w:r w:rsidRPr="00181181">
        <w:rPr>
          <w:rFonts w:eastAsia="Times New Roman"/>
        </w:rPr>
        <w:t xml:space="preserve">установленный </w:t>
      </w:r>
      <w:hyperlink r:id="rId14" w:anchor="p300" w:history="1">
        <w:r w:rsidRPr="00181181">
          <w:rPr>
            <w:rStyle w:val="a3"/>
            <w:color w:val="auto"/>
            <w:u w:val="none"/>
          </w:rPr>
          <w:t>абзацем первым</w:t>
        </w:r>
      </w:hyperlink>
      <w:r>
        <w:rPr>
          <w:rFonts w:eastAsia="Times New Roman"/>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84. По итогам рассмотрения жалобы принимается одно из следующих решений: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оставить жалобу без удовлетворения;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или частично;</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 принять новое решение;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86. Досудебный порядок обжалования до 31 декабря 2023 года может осуществляться посредством бумажного документооборота.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bookmarkStart w:id="7" w:name="p311"/>
      <w:bookmarkEnd w:id="7"/>
      <w:r>
        <w:rPr>
          <w:rFonts w:eastAsia="Times New Roman"/>
          <w:b/>
          <w:bCs/>
        </w:rPr>
        <w:t xml:space="preserve">Раздел 6. Оценка результативности и эффективности деятельности контрольного органа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систему показателей результативности и эффективности деятельности, входят: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ключевые показатели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индикативные показатели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Pr>
          <w:rFonts w:eastAsia="Times New Roman"/>
        </w:rPr>
        <w:lastRenderedPageBreak/>
        <w:t xml:space="preserve">Совета депутатов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Организация подготовки доклада возлагается на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 xml:space="preserve">Раздел 7. Заключительные и переходные положения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8" w:name="p324"/>
      <w:bookmarkEnd w:id="8"/>
      <w:r>
        <w:rPr>
          <w:rFonts w:eastAsia="Times New Roman"/>
        </w:rPr>
        <w:t>89. Настоящее Положение вступает в силу с 01.01.2022.</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bookmarkStart w:id="9" w:name="p325"/>
      <w:bookmarkEnd w:id="9"/>
      <w:r>
        <w:rPr>
          <w:rFonts w:eastAsia="Times New Roman"/>
        </w:rPr>
        <w:t xml:space="preserve">90. </w:t>
      </w:r>
      <w:hyperlink r:id="rId15" w:anchor="p311" w:history="1">
        <w:r w:rsidRPr="00181181">
          <w:rPr>
            <w:rStyle w:val="a3"/>
            <w:color w:val="auto"/>
            <w:u w:val="none"/>
          </w:rPr>
          <w:t>Раздел 6</w:t>
        </w:r>
      </w:hyperlink>
      <w:r w:rsidRPr="00181181">
        <w:rPr>
          <w:rFonts w:eastAsia="Times New Roman"/>
        </w:rPr>
        <w:t xml:space="preserve"> настоящего Положения вступает в силу с 01.03.2022.</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181181">
        <w:rPr>
          <w:rFonts w:eastAsia="Times New Roman"/>
        </w:rPr>
        <w:t xml:space="preserve">91. Со дня </w:t>
      </w:r>
      <w:r>
        <w:rPr>
          <w:rFonts w:eastAsia="Times New Roman"/>
        </w:rPr>
        <w:t xml:space="preserve">вступления в силу настоящего Решения признать утратившим силу Постановление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   от 27.02.2017 N 15-п</w:t>
      </w:r>
      <w:r>
        <w:rPr>
          <w:rFonts w:eastAsia="Times New Roman"/>
          <w:i/>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F32CB1" w:rsidRDefault="00F32CB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F32CB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181181">
        <w:rPr>
          <w:rFonts w:ascii="Times New Roman" w:hAnsi="Times New Roman" w:cs="Times New Roman"/>
          <w:sz w:val="24"/>
          <w:szCs w:val="24"/>
        </w:rPr>
        <w:t xml:space="preserve">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0096127E">
        <w:rPr>
          <w:rFonts w:ascii="Times New Roman" w:hAnsi="Times New Roman" w:cs="Times New Roman"/>
          <w:sz w:val="24"/>
          <w:szCs w:val="24"/>
        </w:rPr>
        <w:t>07.10</w:t>
      </w:r>
      <w:r w:rsidRPr="00181181">
        <w:rPr>
          <w:rFonts w:ascii="Times New Roman" w:hAnsi="Times New Roman" w:cs="Times New Roman"/>
          <w:sz w:val="24"/>
          <w:szCs w:val="24"/>
        </w:rPr>
        <w:t xml:space="preserve">.2021 </w:t>
      </w:r>
      <w:r w:rsidR="00F32CB1">
        <w:rPr>
          <w:rFonts w:ascii="Times New Roman" w:hAnsi="Times New Roman" w:cs="Times New Roman"/>
          <w:sz w:val="24"/>
          <w:szCs w:val="24"/>
        </w:rPr>
        <w:t>№ 12/2</w:t>
      </w:r>
      <w:r>
        <w:rPr>
          <w:rFonts w:ascii="Times New Roman" w:hAnsi="Times New Roman" w:cs="Times New Roman"/>
          <w:sz w:val="24"/>
          <w:szCs w:val="24"/>
        </w:rPr>
        <w:t xml:space="preserve">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 xml:space="preserve">Ключевые </w:t>
      </w:r>
      <w:hyperlink r:id="rId16" w:anchor="p336" w:history="1">
        <w:r w:rsidRPr="00181181">
          <w:rPr>
            <w:rStyle w:val="a3"/>
            <w:b/>
            <w:color w:val="auto"/>
            <w:u w:val="none"/>
          </w:rPr>
          <w:t>показатели</w:t>
        </w:r>
      </w:hyperlink>
      <w:r w:rsidRPr="00181181">
        <w:rPr>
          <w:rFonts w:eastAsia="Times New Roman"/>
          <w:b/>
        </w:rPr>
        <w:t xml:space="preserve"> муниципального жилищного контроля на территории муниципального образо</w:t>
      </w:r>
      <w:r>
        <w:rPr>
          <w:rFonts w:eastAsia="Times New Roman"/>
          <w:b/>
        </w:rPr>
        <w:t xml:space="preserve">вания </w:t>
      </w:r>
      <w:r w:rsidR="00F32CB1">
        <w:rPr>
          <w:rFonts w:eastAsia="Times New Roman"/>
          <w:b/>
        </w:rPr>
        <w:t>Старобелогорский</w:t>
      </w:r>
      <w:r>
        <w:rPr>
          <w:rFonts w:eastAsia="Times New Roman"/>
          <w:b/>
        </w:rPr>
        <w:t xml:space="preserve"> сельсовет Новосергиевского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w:t>
      </w:r>
      <w:r w:rsidR="00F32CB1">
        <w:rPr>
          <w:rFonts w:eastAsia="Times New Roman"/>
          <w:b/>
        </w:rPr>
        <w:t>Старобелогорский</w:t>
      </w:r>
      <w:r>
        <w:rPr>
          <w:rFonts w:eastAsia="Times New Roman"/>
          <w:b/>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Ключевые показатели в сфере муниципального жилищного контроля на территории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 и их целевые значения: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tbl>
      <w:tblPr>
        <w:tblW w:w="9346" w:type="dxa"/>
        <w:tblInd w:w="20" w:type="dxa"/>
        <w:tblCellMar>
          <w:left w:w="0" w:type="dxa"/>
          <w:right w:w="0" w:type="dxa"/>
        </w:tblCellMar>
        <w:tblLook w:val="04A0" w:firstRow="1" w:lastRow="0" w:firstColumn="1" w:lastColumn="0" w:noHBand="0" w:noVBand="1"/>
      </w:tblPr>
      <w:tblGrid>
        <w:gridCol w:w="7654"/>
        <w:gridCol w:w="1692"/>
      </w:tblGrid>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Ключевые показатели</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Целевые значения (%)</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устраненных нарушений обязательных требований от числа выявленных нарушений обязательных требований</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менее 70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bl>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Индикативные показатели в сфере муниципального жилищного контроля на территории муниципального образования </w:t>
      </w:r>
      <w:r w:rsidR="00F32CB1">
        <w:rPr>
          <w:rFonts w:eastAsia="Times New Roman"/>
        </w:rPr>
        <w:t>Старобелогорский</w:t>
      </w:r>
      <w:r>
        <w:rPr>
          <w:rFonts w:eastAsia="Times New Roman"/>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количество обращений граждан и организаций о нарушении обязательных требований, поступивших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количество проведенных контрольным органом внеплановых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количество принятых прокуратурой решений о согласовании проведения контрольным органом внепланового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количество выявленных контрольным органом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количество устраненных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количество поступивших возражений в отношении акта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количество выданных контрольным органом предписаний об устранении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F32CB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181181">
        <w:rPr>
          <w:rFonts w:ascii="Times New Roman" w:hAnsi="Times New Roman" w:cs="Times New Roman"/>
          <w:sz w:val="24"/>
          <w:szCs w:val="24"/>
        </w:rPr>
        <w:t xml:space="preserve">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0096127E">
        <w:rPr>
          <w:rFonts w:ascii="Times New Roman" w:hAnsi="Times New Roman" w:cs="Times New Roman"/>
          <w:sz w:val="24"/>
          <w:szCs w:val="24"/>
        </w:rPr>
        <w:t>07.10</w:t>
      </w:r>
      <w:bookmarkStart w:id="10" w:name="_GoBack"/>
      <w:bookmarkEnd w:id="10"/>
      <w:r w:rsidRPr="00181181">
        <w:rPr>
          <w:rFonts w:ascii="Times New Roman" w:hAnsi="Times New Roman" w:cs="Times New Roman"/>
          <w:sz w:val="24"/>
          <w:szCs w:val="24"/>
        </w:rPr>
        <w:t>.2021</w:t>
      </w:r>
      <w:r>
        <w:rPr>
          <w:rFonts w:ascii="Times New Roman" w:hAnsi="Times New Roman" w:cs="Times New Roman"/>
          <w:color w:val="FF0000"/>
          <w:sz w:val="24"/>
          <w:szCs w:val="24"/>
        </w:rPr>
        <w:t xml:space="preserve"> </w:t>
      </w:r>
      <w:r w:rsidR="00F32CB1">
        <w:rPr>
          <w:rFonts w:ascii="Times New Roman" w:hAnsi="Times New Roman" w:cs="Times New Roman"/>
          <w:sz w:val="24"/>
          <w:szCs w:val="24"/>
        </w:rPr>
        <w:t>№ 12/2</w:t>
      </w:r>
      <w:r>
        <w:rPr>
          <w:rFonts w:ascii="Times New Roman" w:hAnsi="Times New Roman" w:cs="Times New Roman"/>
          <w:sz w:val="24"/>
          <w:szCs w:val="24"/>
        </w:rPr>
        <w:t xml:space="preserve">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0"/>
        <w:jc w:val="center"/>
        <w:rPr>
          <w:rFonts w:ascii="Times New Roman" w:hAnsi="Times New Roman" w:cs="Times New Roman"/>
          <w:b/>
          <w:sz w:val="24"/>
          <w:szCs w:val="24"/>
        </w:rPr>
      </w:pPr>
    </w:p>
    <w:p w:rsidR="00181181" w:rsidRDefault="0096127E" w:rsidP="00181181">
      <w:pPr>
        <w:pStyle w:val="ConsPlusNormal"/>
        <w:widowControl/>
        <w:ind w:firstLine="0"/>
        <w:jc w:val="center"/>
        <w:rPr>
          <w:rFonts w:ascii="Times New Roman" w:hAnsi="Times New Roman" w:cs="Times New Roman"/>
          <w:b/>
          <w:sz w:val="24"/>
          <w:szCs w:val="24"/>
        </w:rPr>
      </w:pPr>
      <w:hyperlink r:id="rId17" w:anchor="p373" w:history="1">
        <w:r w:rsidR="00181181" w:rsidRPr="00181181">
          <w:rPr>
            <w:rStyle w:val="a3"/>
            <w:rFonts w:ascii="Times New Roman" w:hAnsi="Times New Roman"/>
            <w:b/>
            <w:color w:val="auto"/>
            <w:sz w:val="24"/>
            <w:szCs w:val="24"/>
            <w:u w:val="none"/>
          </w:rPr>
          <w:t>Перечень</w:t>
        </w:r>
      </w:hyperlink>
      <w:r w:rsidR="00181181" w:rsidRPr="00181181">
        <w:rPr>
          <w:rFonts w:ascii="Times New Roman" w:hAnsi="Times New Roman" w:cs="Times New Roman"/>
          <w:b/>
          <w:sz w:val="24"/>
          <w:szCs w:val="24"/>
        </w:rPr>
        <w:t xml:space="preserve"> </w:t>
      </w:r>
      <w:r w:rsidR="00181181">
        <w:rPr>
          <w:rFonts w:ascii="Times New Roman" w:hAnsi="Times New Roman" w:cs="Times New Roman"/>
          <w:b/>
          <w:sz w:val="24"/>
          <w:szCs w:val="24"/>
        </w:rPr>
        <w:t xml:space="preserve">индикаторов риска нарушения обязательных требований при осуществлении муниципального жилищного контроля на территории муниципального образования </w:t>
      </w:r>
      <w:r w:rsidR="00F32CB1">
        <w:rPr>
          <w:rFonts w:ascii="Times New Roman" w:hAnsi="Times New Roman" w:cs="Times New Roman"/>
          <w:b/>
          <w:sz w:val="24"/>
          <w:szCs w:val="24"/>
        </w:rPr>
        <w:t>Старобелогорский</w:t>
      </w:r>
      <w:r w:rsidR="00181181">
        <w:rPr>
          <w:rFonts w:ascii="Times New Roman" w:hAnsi="Times New Roman" w:cs="Times New Roman"/>
          <w:b/>
          <w:sz w:val="24"/>
          <w:szCs w:val="24"/>
        </w:rPr>
        <w:t xml:space="preserve"> сельсовет Новосергиевского района Оренбургской области</w:t>
      </w:r>
    </w:p>
    <w:p w:rsidR="00181181" w:rsidRDefault="00181181" w:rsidP="00181181">
      <w:pPr>
        <w:pStyle w:val="ConsPlusNormal"/>
        <w:widowControl/>
        <w:ind w:firstLine="0"/>
        <w:jc w:val="center"/>
        <w:rPr>
          <w:rFonts w:ascii="Times New Roman" w:hAnsi="Times New Roman" w:cs="Times New Roman"/>
          <w:b/>
          <w:sz w:val="24"/>
          <w:szCs w:val="24"/>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порядку осуществления перевода жилого помещения в нежилое помещение и нежилого помещения в жилое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порядку осуществления перепланировки и (или) переустройства помещений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к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к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к обеспечению безопасности при использовании и содержании внутридомового и внутриквартирного газового оборудования.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181181">
          <w:rPr>
            <w:rStyle w:val="a3"/>
            <w:color w:val="auto"/>
            <w:u w:val="none"/>
          </w:rPr>
          <w:t>пункте 1</w:t>
        </w:r>
      </w:hyperlink>
      <w:r>
        <w:rPr>
          <w:rFonts w:eastAsia="Times New Roman"/>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heme="minorHAnsi" w:eastAsiaTheme="minorHAnsi" w:hAnsiTheme="minorHAnsi" w:cstheme="minorBidi"/>
          <w:sz w:val="22"/>
          <w:szCs w:val="22"/>
          <w:lang w:eastAsia="en-US"/>
        </w:rPr>
      </w:pPr>
      <w:r>
        <w:rPr>
          <w:rFonts w:eastAsia="Times New Roman"/>
        </w:rPr>
        <w:t xml:space="preserve">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w:t>
      </w:r>
      <w:r>
        <w:rPr>
          <w:rFonts w:eastAsia="Times New Roman"/>
        </w:rPr>
        <w:lastRenderedPageBreak/>
        <w:t>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81181" w:rsidRDefault="00181181" w:rsidP="00181181">
      <w:pPr>
        <w:pStyle w:val="ConsPlusNormal"/>
        <w:widowControl/>
        <w:ind w:firstLine="0"/>
        <w:jc w:val="center"/>
        <w:rPr>
          <w:rFonts w:ascii="Times New Roman" w:hAnsi="Times New Roman" w:cs="Times New Roman"/>
          <w:b/>
          <w:sz w:val="24"/>
          <w:szCs w:val="24"/>
        </w:rPr>
      </w:pPr>
    </w:p>
    <w:p w:rsidR="00150EBF" w:rsidRDefault="00150EBF"/>
    <w:sectPr w:rsidR="00150EBF" w:rsidSect="00F32CB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1"/>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181"/>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27E"/>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2CB1"/>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56B7F-DAC0-4DD3-9433-379F06ED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8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1181"/>
    <w:rPr>
      <w:color w:val="0000FF"/>
      <w:u w:val="single"/>
    </w:rPr>
  </w:style>
  <w:style w:type="paragraph" w:customStyle="1" w:styleId="ConsPlusNormal">
    <w:name w:val="ConsPlusNormal"/>
    <w:uiPriority w:val="99"/>
    <w:qFormat/>
    <w:rsid w:val="00181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F32CB1"/>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8487</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4</cp:revision>
  <cp:lastPrinted>2021-09-13T06:50:00Z</cp:lastPrinted>
  <dcterms:created xsi:type="dcterms:W3CDTF">2021-09-13T06:48:00Z</dcterms:created>
  <dcterms:modified xsi:type="dcterms:W3CDTF">2021-10-07T06:25:00Z</dcterms:modified>
</cp:coreProperties>
</file>